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382" w:rsidRDefault="00321382" w:rsidP="00321382">
      <w:pPr>
        <w:ind w:firstLine="567"/>
        <w:jc w:val="both"/>
        <w:rPr>
          <w:rFonts w:ascii="Times New Roman" w:hAnsi="Times New Roman" w:cs="Times New Roman"/>
          <w:b/>
          <w:sz w:val="24"/>
          <w:szCs w:val="24"/>
        </w:rPr>
      </w:pPr>
      <w:r>
        <w:rPr>
          <w:rFonts w:ascii="Times New Roman" w:hAnsi="Times New Roman" w:cs="Times New Roman"/>
          <w:b/>
          <w:sz w:val="24"/>
          <w:szCs w:val="24"/>
        </w:rPr>
        <w:t xml:space="preserve">ЛЕКЦИЯ 8. </w:t>
      </w:r>
      <w:r w:rsidRPr="00321382">
        <w:rPr>
          <w:rFonts w:ascii="Times New Roman" w:hAnsi="Times New Roman" w:cs="Times New Roman"/>
          <w:b/>
          <w:sz w:val="24"/>
          <w:szCs w:val="24"/>
        </w:rPr>
        <w:t>СОСТОЯНИЕ «СПОРТИВНОЙ ФОРМЫ». ПОДГОТОВИТЕЛЬНЫЙ ПЕРИОД (ПЕРИОД ФУНДАМЕНТАЛЬНОЙ ПОДГОТОВКИ). СОРЕВНОВАТЕЛЬНЫЙ ПЕРИОД.</w:t>
      </w:r>
    </w:p>
    <w:p w:rsidR="005437C7" w:rsidRPr="005437C7" w:rsidRDefault="005437C7" w:rsidP="005437C7">
      <w:pPr>
        <w:ind w:firstLine="567"/>
        <w:jc w:val="center"/>
        <w:rPr>
          <w:rFonts w:ascii="Times New Roman" w:hAnsi="Times New Roman" w:cs="Times New Roman"/>
          <w:b/>
          <w:sz w:val="24"/>
          <w:szCs w:val="24"/>
        </w:rPr>
      </w:pPr>
      <w:r w:rsidRPr="005437C7">
        <w:rPr>
          <w:rFonts w:ascii="Times New Roman" w:hAnsi="Times New Roman" w:cs="Times New Roman"/>
          <w:b/>
          <w:sz w:val="24"/>
          <w:szCs w:val="24"/>
        </w:rPr>
        <w:t>Состояние «спортивной формы»</w:t>
      </w:r>
    </w:p>
    <w:p w:rsidR="00315149" w:rsidRDefault="005437C7" w:rsidP="005437C7">
      <w:pPr>
        <w:ind w:firstLine="567"/>
        <w:jc w:val="both"/>
        <w:rPr>
          <w:rFonts w:ascii="Times New Roman" w:hAnsi="Times New Roman" w:cs="Times New Roman"/>
          <w:sz w:val="24"/>
          <w:szCs w:val="24"/>
        </w:rPr>
      </w:pPr>
      <w:r w:rsidRPr="005437C7">
        <w:rPr>
          <w:rFonts w:ascii="Times New Roman" w:hAnsi="Times New Roman" w:cs="Times New Roman"/>
          <w:sz w:val="24"/>
          <w:szCs w:val="24"/>
        </w:rPr>
        <w:t xml:space="preserve">Основной фактор, определяющий структуру годичного цикла тренировка, — это объективная закономерность развития спортивной формы. Под спортивной формой подразумевают состояние оптимальной (наилучшей) готовности спортсмена к достижению спортивного результата, которое приобретается в процессе соответствующей подготовки в каждом большом цикле тренировки — типа годичного или полугодичного (Л.П. Матвеев). </w:t>
      </w:r>
    </w:p>
    <w:p w:rsidR="00315149" w:rsidRDefault="005437C7" w:rsidP="005437C7">
      <w:pPr>
        <w:ind w:firstLine="567"/>
        <w:jc w:val="both"/>
        <w:rPr>
          <w:rFonts w:ascii="Times New Roman" w:hAnsi="Times New Roman" w:cs="Times New Roman"/>
          <w:sz w:val="24"/>
          <w:szCs w:val="24"/>
        </w:rPr>
      </w:pPr>
      <w:r w:rsidRPr="005437C7">
        <w:rPr>
          <w:rFonts w:ascii="Times New Roman" w:hAnsi="Times New Roman" w:cs="Times New Roman"/>
          <w:sz w:val="24"/>
          <w:szCs w:val="24"/>
        </w:rPr>
        <w:t xml:space="preserve">Понятие оптимальной готовности носит условный характер. Оно может быть применено лишь для данного цикла развития спортивной формы. По мере роста мастерства спортсмена этот оптимум изменяется. Спортивная форма становится иной, как по количественным показателям, так и в качественном отношении. Относительность этого понятия становится еще более очевидной, когда речь идет об особенностях развития спортивной формы у начинающих спортсменов. </w:t>
      </w:r>
    </w:p>
    <w:p w:rsidR="00315149" w:rsidRDefault="005437C7" w:rsidP="005437C7">
      <w:pPr>
        <w:ind w:firstLine="567"/>
        <w:jc w:val="both"/>
        <w:rPr>
          <w:rFonts w:ascii="Times New Roman" w:hAnsi="Times New Roman" w:cs="Times New Roman"/>
          <w:sz w:val="24"/>
          <w:szCs w:val="24"/>
        </w:rPr>
      </w:pPr>
      <w:r w:rsidRPr="005437C7">
        <w:rPr>
          <w:rFonts w:ascii="Times New Roman" w:hAnsi="Times New Roman" w:cs="Times New Roman"/>
          <w:sz w:val="24"/>
          <w:szCs w:val="24"/>
        </w:rPr>
        <w:t>Состояние спортивной формы с физиологической точки зрения характеризуется наиболее высокими функциональными возможностями отдельных органов и систем, совершенной координацией рабочих процессов, снижением энергетических затрат какой-либо мышечной работы в единицу времени, ускорением врабатываемости и восстановления работоспособности после утомления, более совершенной способностью переключаться от одного вида деятельности к другому; высокой автоматизацией двигательных навыков.</w:t>
      </w:r>
    </w:p>
    <w:p w:rsidR="00315149" w:rsidRDefault="005437C7" w:rsidP="005437C7">
      <w:pPr>
        <w:ind w:firstLine="567"/>
        <w:jc w:val="both"/>
        <w:rPr>
          <w:rFonts w:ascii="Times New Roman" w:hAnsi="Times New Roman" w:cs="Times New Roman"/>
          <w:sz w:val="24"/>
          <w:szCs w:val="24"/>
        </w:rPr>
      </w:pPr>
      <w:r w:rsidRPr="005437C7">
        <w:rPr>
          <w:rFonts w:ascii="Times New Roman" w:hAnsi="Times New Roman" w:cs="Times New Roman"/>
          <w:sz w:val="24"/>
          <w:szCs w:val="24"/>
        </w:rPr>
        <w:t xml:space="preserve"> С психологической точки зрения спортивная форма характеризуется активизацией эмоционально-волевых усилий. При этом значительно быстрее протекают психические процессы (реакции, восприятие, ориентировка, принятие решения). Расширяется объем внимания, повышается роль сознательного контроля и управления движениями, проявляется воля к победе, уверенность в своих силах, спортсмены испытывают особую эмоциональную настроенность на состязания, бодрое, жизнерадостное настроение, появляется своеобразное восприятие собственной деятельности («чувство лыж», «чувство воды», «чувство планки» и т.д.). В состоянии спортивной формы спортсмены тренируются с удовольствием. </w:t>
      </w:r>
    </w:p>
    <w:p w:rsidR="00315149" w:rsidRDefault="005437C7" w:rsidP="005437C7">
      <w:pPr>
        <w:ind w:firstLine="567"/>
        <w:jc w:val="both"/>
        <w:rPr>
          <w:rFonts w:ascii="Times New Roman" w:hAnsi="Times New Roman" w:cs="Times New Roman"/>
          <w:sz w:val="24"/>
          <w:szCs w:val="24"/>
        </w:rPr>
      </w:pPr>
      <w:r w:rsidRPr="005437C7">
        <w:rPr>
          <w:rFonts w:ascii="Times New Roman" w:hAnsi="Times New Roman" w:cs="Times New Roman"/>
          <w:sz w:val="24"/>
          <w:szCs w:val="24"/>
        </w:rPr>
        <w:t xml:space="preserve">Наиболее общим показателем состояния спортивной формы является спортивный результат, показанный в наиболее ответственных соревнованиях. Анализ спортивных результатов позволяет судить об уровне спортивной формы в динамике ее изменения в годичном цикле тренировки. Обычно спортивный результат может служить показателем спортивной формы в тех видах спорта, в которых спортивные достижения измеряются в достаточно объективных количественных мерах (с, кг, м и т.д.). В видах же спорта, где спортивный результат не имеет достаточно объективных количественных мер, использовать его для оценки состояния спортивней формы очень трудно. В этих видах спорта оценка состояния спортивной формы осуществляется на основе анализа 15 соревновательной деятельности, данных тестирования уровня физической, функциональной, технической и психологической подготовленности. Однако не каждое спортивное достижение характеризует состояние спортивной формы. Как правило, спортсмен находится в состоянии спортивной формы, если показывает результат: а) превышающий уровень своего прежнего рекорда; б) близкий к этому уровню (в пределах 1,5—3% от лучшего спортивного достижения в году). </w:t>
      </w:r>
    </w:p>
    <w:p w:rsidR="00315149" w:rsidRDefault="005437C7" w:rsidP="005437C7">
      <w:pPr>
        <w:ind w:firstLine="567"/>
        <w:jc w:val="both"/>
        <w:rPr>
          <w:rFonts w:ascii="Times New Roman" w:hAnsi="Times New Roman" w:cs="Times New Roman"/>
          <w:sz w:val="24"/>
          <w:szCs w:val="24"/>
        </w:rPr>
      </w:pPr>
      <w:r w:rsidRPr="005437C7">
        <w:rPr>
          <w:rFonts w:ascii="Times New Roman" w:hAnsi="Times New Roman" w:cs="Times New Roman"/>
          <w:sz w:val="24"/>
          <w:szCs w:val="24"/>
        </w:rPr>
        <w:lastRenderedPageBreak/>
        <w:t xml:space="preserve">Для оценки состояния спортивной формы по показателям спортивных результатов важное значение имеет выбор количественных критериев, позволяющих определить динамику ее изменения в различные периоды большого цикла тренировки (годичном или полугодичном). Можно выделить несколько критериев такого рода: 1) направленность, скорость и интенсивность развития спортивной формы; 2) уровень развития спортивной формы; 3) устойчивость (стабильность) спортивной формы; 4) своевременность (точность) вхождения в состояние спортивной формы. </w:t>
      </w:r>
    </w:p>
    <w:p w:rsidR="00315149" w:rsidRDefault="005437C7" w:rsidP="005437C7">
      <w:pPr>
        <w:ind w:firstLine="567"/>
        <w:jc w:val="both"/>
        <w:rPr>
          <w:rFonts w:ascii="Times New Roman" w:hAnsi="Times New Roman" w:cs="Times New Roman"/>
          <w:sz w:val="24"/>
          <w:szCs w:val="24"/>
        </w:rPr>
      </w:pPr>
      <w:r w:rsidRPr="005437C7">
        <w:rPr>
          <w:rFonts w:ascii="Times New Roman" w:hAnsi="Times New Roman" w:cs="Times New Roman"/>
          <w:sz w:val="24"/>
          <w:szCs w:val="24"/>
        </w:rPr>
        <w:t xml:space="preserve">Первый критерий характеризует рост достижений спортсмена в рассматриваемом цикле тренировки относительно лучшего результата в предыдущем году или результата контрольных соревнований в начале соревновательного периода. Он обычно определяется на основе вычисления абсолютных либо относительных темпов прироста спортивных результатов. Второй — позволяет выявить максимальный уровень оптимальной готовности спортсмена в годичном цикле. Чаще всего в качестве этого критерия выступает отношение лучшего индивидуального результата года к личному или мировому рекорду. Третий критерий свидетельствует о способности спортсмена сохранить спортивную форму в течение соревновательного сезона. Его можно определить по количеству, а также частоте демонстрации спортсменом результатов, величина которых выше личного рекорда или находится в пределах 1,5—5% от лучшего. Четвертый — говорит об умении спортсмена показывать наилучшие (запланированные) достижения к моменту основных соревнований. Для его оценки может служить степень соответствия запланированных и реальных результатов у конкретного спортсмена в период ответственных соревнований. У одних спортсменов может быть выше стабильность спортивной формы, чем точность ее достижения. У других при достаточно высоком уровне состояния спортивной формы наблюдаются низкие значения стабильности и своевременности (точности) ее приобретения. Это можно использовать для прогнозирования и управления состоянием спортивной формы в годичном цикле тренировки. Процесс развития состояния спортивной формы носит фазовый характер. Он протекает в порядке последовательной смены трех фаз: 1) приобретения; 2) относительной стабилизации; 3) временной утраты состояния спортивной формы. </w:t>
      </w:r>
    </w:p>
    <w:p w:rsidR="00315149" w:rsidRDefault="005437C7" w:rsidP="005437C7">
      <w:pPr>
        <w:ind w:firstLine="567"/>
        <w:jc w:val="both"/>
        <w:rPr>
          <w:rFonts w:ascii="Times New Roman" w:hAnsi="Times New Roman" w:cs="Times New Roman"/>
          <w:sz w:val="24"/>
          <w:szCs w:val="24"/>
        </w:rPr>
      </w:pPr>
      <w:r w:rsidRPr="005437C7">
        <w:rPr>
          <w:rFonts w:ascii="Times New Roman" w:hAnsi="Times New Roman" w:cs="Times New Roman"/>
          <w:sz w:val="24"/>
          <w:szCs w:val="24"/>
        </w:rPr>
        <w:t xml:space="preserve">В основе этих фаз лежат биологические закономерности, связанные с физиологическими, биохимическими, морфологическими и психологическими изменениями, происходящими в организме спортсменов под воздействием тренировки и других факторов, которые в конечном счете обусловливают динамику и уровень спортивных результатов. </w:t>
      </w:r>
    </w:p>
    <w:p w:rsidR="00315149" w:rsidRDefault="005437C7" w:rsidP="005437C7">
      <w:pPr>
        <w:ind w:firstLine="567"/>
        <w:jc w:val="both"/>
        <w:rPr>
          <w:rFonts w:ascii="Times New Roman" w:hAnsi="Times New Roman" w:cs="Times New Roman"/>
          <w:sz w:val="24"/>
          <w:szCs w:val="24"/>
        </w:rPr>
      </w:pPr>
      <w:r w:rsidRPr="005437C7">
        <w:rPr>
          <w:rFonts w:ascii="Times New Roman" w:hAnsi="Times New Roman" w:cs="Times New Roman"/>
          <w:sz w:val="24"/>
          <w:szCs w:val="24"/>
        </w:rPr>
        <w:t xml:space="preserve">Фазы развития спортивной формы являются основой периодизации тренировки и определяют длительность, структуру периодов и содержание тренировочного процесса в них. В соответствии с закономерностями развития состояния спортивной формы годичный цикл у спортсменов подразделяется на три периода: подготовительный, соревновательный и переходный. </w:t>
      </w:r>
    </w:p>
    <w:p w:rsidR="00315149" w:rsidRDefault="005437C7" w:rsidP="00315149">
      <w:pPr>
        <w:ind w:firstLine="567"/>
        <w:jc w:val="center"/>
        <w:rPr>
          <w:rFonts w:ascii="Times New Roman" w:hAnsi="Times New Roman" w:cs="Times New Roman"/>
          <w:sz w:val="24"/>
          <w:szCs w:val="24"/>
        </w:rPr>
      </w:pPr>
      <w:r w:rsidRPr="00315149">
        <w:rPr>
          <w:rFonts w:ascii="Times New Roman" w:hAnsi="Times New Roman" w:cs="Times New Roman"/>
          <w:b/>
          <w:sz w:val="24"/>
          <w:szCs w:val="24"/>
        </w:rPr>
        <w:t>Подготовительный период (период фундаментальной подготовки).</w:t>
      </w:r>
    </w:p>
    <w:p w:rsidR="00315149" w:rsidRDefault="005437C7" w:rsidP="005437C7">
      <w:pPr>
        <w:ind w:firstLine="567"/>
        <w:jc w:val="both"/>
        <w:rPr>
          <w:rFonts w:ascii="Times New Roman" w:hAnsi="Times New Roman" w:cs="Times New Roman"/>
          <w:sz w:val="24"/>
          <w:szCs w:val="24"/>
        </w:rPr>
      </w:pPr>
      <w:r w:rsidRPr="005437C7">
        <w:rPr>
          <w:rFonts w:ascii="Times New Roman" w:hAnsi="Times New Roman" w:cs="Times New Roman"/>
          <w:sz w:val="24"/>
          <w:szCs w:val="24"/>
        </w:rPr>
        <w:t xml:space="preserve">Подготовительный период соответствует фазе приобретения спортивной формы, соревновательный — фазе ее стабилизации, а переходный — фазе временной ее утраты. В каждом из этих периодов ставятся свои цели, задачи, определяются соответствующие средства, методы тренировки, объем и интенсивность нагрузки, направленные на повышение всех сторон подготовленности спортсменов. В зависимости от возрастных особенностей и квалификации спортсменов, условий спортивной тренировки, календаря, </w:t>
      </w:r>
      <w:r w:rsidRPr="005437C7">
        <w:rPr>
          <w:rFonts w:ascii="Times New Roman" w:hAnsi="Times New Roman" w:cs="Times New Roman"/>
          <w:sz w:val="24"/>
          <w:szCs w:val="24"/>
        </w:rPr>
        <w:lastRenderedPageBreak/>
        <w:t xml:space="preserve">спортивно-массовых мероприятий, вида спорта и других факторов продолжительность и содержание каждого периода может изменяться. Подготовительный период (период фундаментальной подготовки). </w:t>
      </w:r>
    </w:p>
    <w:p w:rsidR="00315149" w:rsidRDefault="005437C7" w:rsidP="005437C7">
      <w:pPr>
        <w:ind w:firstLine="567"/>
        <w:jc w:val="both"/>
        <w:rPr>
          <w:rFonts w:ascii="Times New Roman" w:hAnsi="Times New Roman" w:cs="Times New Roman"/>
          <w:sz w:val="24"/>
          <w:szCs w:val="24"/>
        </w:rPr>
      </w:pPr>
      <w:r w:rsidRPr="005437C7">
        <w:rPr>
          <w:rFonts w:ascii="Times New Roman" w:hAnsi="Times New Roman" w:cs="Times New Roman"/>
          <w:sz w:val="24"/>
          <w:szCs w:val="24"/>
        </w:rPr>
        <w:t xml:space="preserve">Подготовительный период подразделяется на 2 этапа: </w:t>
      </w:r>
      <w:proofErr w:type="spellStart"/>
      <w:r w:rsidRPr="005437C7">
        <w:rPr>
          <w:rFonts w:ascii="Times New Roman" w:hAnsi="Times New Roman" w:cs="Times New Roman"/>
          <w:sz w:val="24"/>
          <w:szCs w:val="24"/>
        </w:rPr>
        <w:t>общеподготовительный</w:t>
      </w:r>
      <w:proofErr w:type="spellEnd"/>
      <w:r w:rsidRPr="005437C7">
        <w:rPr>
          <w:rFonts w:ascii="Times New Roman" w:hAnsi="Times New Roman" w:cs="Times New Roman"/>
          <w:sz w:val="24"/>
          <w:szCs w:val="24"/>
        </w:rPr>
        <w:t xml:space="preserve"> и специально-подготовительный. У начинающих спортсменов </w:t>
      </w:r>
      <w:proofErr w:type="spellStart"/>
      <w:r w:rsidRPr="005437C7">
        <w:rPr>
          <w:rFonts w:ascii="Times New Roman" w:hAnsi="Times New Roman" w:cs="Times New Roman"/>
          <w:sz w:val="24"/>
          <w:szCs w:val="24"/>
        </w:rPr>
        <w:t>общеподготовительный</w:t>
      </w:r>
      <w:proofErr w:type="spellEnd"/>
      <w:r w:rsidRPr="005437C7">
        <w:rPr>
          <w:rFonts w:ascii="Times New Roman" w:hAnsi="Times New Roman" w:cs="Times New Roman"/>
          <w:sz w:val="24"/>
          <w:szCs w:val="24"/>
        </w:rPr>
        <w:t xml:space="preserve"> период более продолжителен, чем </w:t>
      </w:r>
      <w:proofErr w:type="spellStart"/>
      <w:r w:rsidRPr="005437C7">
        <w:rPr>
          <w:rFonts w:ascii="Times New Roman" w:hAnsi="Times New Roman" w:cs="Times New Roman"/>
          <w:sz w:val="24"/>
          <w:szCs w:val="24"/>
        </w:rPr>
        <w:t>специальноподготовительный</w:t>
      </w:r>
      <w:proofErr w:type="spellEnd"/>
      <w:r w:rsidRPr="005437C7">
        <w:rPr>
          <w:rFonts w:ascii="Times New Roman" w:hAnsi="Times New Roman" w:cs="Times New Roman"/>
          <w:sz w:val="24"/>
          <w:szCs w:val="24"/>
        </w:rPr>
        <w:t xml:space="preserve">. По мере роста спортивной квалификации спортсменов длительность </w:t>
      </w:r>
      <w:proofErr w:type="spellStart"/>
      <w:r w:rsidRPr="005437C7">
        <w:rPr>
          <w:rFonts w:ascii="Times New Roman" w:hAnsi="Times New Roman" w:cs="Times New Roman"/>
          <w:sz w:val="24"/>
          <w:szCs w:val="24"/>
        </w:rPr>
        <w:t>общеподготовительного</w:t>
      </w:r>
      <w:proofErr w:type="spellEnd"/>
      <w:r w:rsidRPr="005437C7">
        <w:rPr>
          <w:rFonts w:ascii="Times New Roman" w:hAnsi="Times New Roman" w:cs="Times New Roman"/>
          <w:sz w:val="24"/>
          <w:szCs w:val="24"/>
        </w:rPr>
        <w:t xml:space="preserve"> этапа сокращается, а </w:t>
      </w:r>
      <w:proofErr w:type="spellStart"/>
      <w:r w:rsidRPr="005437C7">
        <w:rPr>
          <w:rFonts w:ascii="Times New Roman" w:hAnsi="Times New Roman" w:cs="Times New Roman"/>
          <w:sz w:val="24"/>
          <w:szCs w:val="24"/>
        </w:rPr>
        <w:t>специальноподготовительного</w:t>
      </w:r>
      <w:proofErr w:type="spellEnd"/>
      <w:r w:rsidRPr="005437C7">
        <w:rPr>
          <w:rFonts w:ascii="Times New Roman" w:hAnsi="Times New Roman" w:cs="Times New Roman"/>
          <w:sz w:val="24"/>
          <w:szCs w:val="24"/>
        </w:rPr>
        <w:t xml:space="preserve"> — увеличивается. </w:t>
      </w:r>
    </w:p>
    <w:p w:rsidR="00315149" w:rsidRDefault="005437C7" w:rsidP="005437C7">
      <w:pPr>
        <w:ind w:firstLine="567"/>
        <w:jc w:val="both"/>
        <w:rPr>
          <w:rFonts w:ascii="Times New Roman" w:hAnsi="Times New Roman" w:cs="Times New Roman"/>
          <w:sz w:val="24"/>
          <w:szCs w:val="24"/>
        </w:rPr>
      </w:pPr>
      <w:r w:rsidRPr="005437C7">
        <w:rPr>
          <w:rFonts w:ascii="Times New Roman" w:hAnsi="Times New Roman" w:cs="Times New Roman"/>
          <w:sz w:val="24"/>
          <w:szCs w:val="24"/>
        </w:rPr>
        <w:t xml:space="preserve">Основная направленность 1-го этапа подготовительного периода — </w:t>
      </w:r>
      <w:proofErr w:type="spellStart"/>
      <w:r w:rsidRPr="005437C7">
        <w:rPr>
          <w:rFonts w:ascii="Times New Roman" w:hAnsi="Times New Roman" w:cs="Times New Roman"/>
          <w:sz w:val="24"/>
          <w:szCs w:val="24"/>
        </w:rPr>
        <w:t>содание</w:t>
      </w:r>
      <w:proofErr w:type="spellEnd"/>
      <w:r w:rsidRPr="005437C7">
        <w:rPr>
          <w:rFonts w:ascii="Times New Roman" w:hAnsi="Times New Roman" w:cs="Times New Roman"/>
          <w:sz w:val="24"/>
          <w:szCs w:val="24"/>
        </w:rPr>
        <w:t xml:space="preserve"> и развитие предпосылок для приобретения спортивной формы. Главная предпосылка — повышение общего уровня функциональных возможностей организма, разностороннее развитие физических качеств (силы, быстроты, выносливости и др.), а также увеличение объема двигательных навыков и умений. На данном этапе у юных спортсменов удельный вес упражнений по общей подготовке немного превышает удельный вес упражнений по специальной подготовке. </w:t>
      </w:r>
    </w:p>
    <w:p w:rsidR="00315149" w:rsidRDefault="005437C7" w:rsidP="005437C7">
      <w:pPr>
        <w:ind w:firstLine="567"/>
        <w:jc w:val="both"/>
        <w:rPr>
          <w:rFonts w:ascii="Times New Roman" w:hAnsi="Times New Roman" w:cs="Times New Roman"/>
          <w:sz w:val="24"/>
          <w:szCs w:val="24"/>
        </w:rPr>
      </w:pPr>
      <w:r w:rsidRPr="005437C7">
        <w:rPr>
          <w:rFonts w:ascii="Times New Roman" w:hAnsi="Times New Roman" w:cs="Times New Roman"/>
          <w:sz w:val="24"/>
          <w:szCs w:val="24"/>
        </w:rPr>
        <w:t xml:space="preserve">С возрастом и повышением спортивной квалификации время на общую подготовку постепенно уменьшается, а на специальную соответственно увеличивается. Основными средствами специальной подготовки являются главным образом специально-подготовительные упражнения. Соревновательные же упражнения в тренировке спортсменов, как правило, на </w:t>
      </w:r>
      <w:proofErr w:type="spellStart"/>
      <w:r w:rsidRPr="005437C7">
        <w:rPr>
          <w:rFonts w:ascii="Times New Roman" w:hAnsi="Times New Roman" w:cs="Times New Roman"/>
          <w:sz w:val="24"/>
          <w:szCs w:val="24"/>
        </w:rPr>
        <w:t>общеподготовительном</w:t>
      </w:r>
      <w:proofErr w:type="spellEnd"/>
      <w:r w:rsidRPr="005437C7">
        <w:rPr>
          <w:rFonts w:ascii="Times New Roman" w:hAnsi="Times New Roman" w:cs="Times New Roman"/>
          <w:sz w:val="24"/>
          <w:szCs w:val="24"/>
        </w:rPr>
        <w:t xml:space="preserve"> этапе не используется. Методы тренировки специализированы здесь меньше, чем на последующих этапах. Предпочтение отдается методам, которые предъявляют менее жесткие требования к организму занимающихся (игровому, равномерному, переменному). Объем и интенсивность тренировочных нагрузок на </w:t>
      </w:r>
      <w:proofErr w:type="spellStart"/>
      <w:r w:rsidRPr="005437C7">
        <w:rPr>
          <w:rFonts w:ascii="Times New Roman" w:hAnsi="Times New Roman" w:cs="Times New Roman"/>
          <w:sz w:val="24"/>
          <w:szCs w:val="24"/>
        </w:rPr>
        <w:t>общеподготовительном</w:t>
      </w:r>
      <w:proofErr w:type="spellEnd"/>
      <w:r w:rsidRPr="005437C7">
        <w:rPr>
          <w:rFonts w:ascii="Times New Roman" w:hAnsi="Times New Roman" w:cs="Times New Roman"/>
          <w:sz w:val="24"/>
          <w:szCs w:val="24"/>
        </w:rPr>
        <w:t xml:space="preserve"> этапе постепенно увеличивается, причем объем растет быстрее, интенсивность нагрузки растет лишь в той мере, которая не 17 препятствует проведению работы большого объема и не отражается на состоянии здоровья спортсменов. </w:t>
      </w:r>
    </w:p>
    <w:p w:rsidR="00315149" w:rsidRDefault="005437C7" w:rsidP="005437C7">
      <w:pPr>
        <w:ind w:firstLine="567"/>
        <w:jc w:val="both"/>
        <w:rPr>
          <w:rFonts w:ascii="Times New Roman" w:hAnsi="Times New Roman" w:cs="Times New Roman"/>
          <w:sz w:val="24"/>
          <w:szCs w:val="24"/>
        </w:rPr>
      </w:pPr>
      <w:r w:rsidRPr="005437C7">
        <w:rPr>
          <w:rFonts w:ascii="Times New Roman" w:hAnsi="Times New Roman" w:cs="Times New Roman"/>
          <w:sz w:val="24"/>
          <w:szCs w:val="24"/>
        </w:rPr>
        <w:t xml:space="preserve">Основная направленность специально-подготовительного этапа — непосредственное становление спортивной формы: здесь изменяется содержание различных сторон подготовки спортсменов, которые теперь направлены на развитие специальных физических способностей, освоение и совершенствование технических и тактических навыков в избранном виде спорта, одновременно с этим возрастает роль специальной психологической подготовки. Удельный вес специальной подготовки по сравнению с первым этапом подготовительного периода, естественно, возрастает. Изменяется также состав средств специальной подготовки. Помимо специально-подготовительных упражнений в тренировке спортсменов начинают использовать и соревновательные упражнения, правда в ограниченном объеме. </w:t>
      </w:r>
    </w:p>
    <w:p w:rsidR="00315149" w:rsidRDefault="005437C7" w:rsidP="005437C7">
      <w:pPr>
        <w:ind w:firstLine="567"/>
        <w:jc w:val="both"/>
        <w:rPr>
          <w:rFonts w:ascii="Times New Roman" w:hAnsi="Times New Roman" w:cs="Times New Roman"/>
          <w:sz w:val="24"/>
          <w:szCs w:val="24"/>
        </w:rPr>
      </w:pPr>
      <w:r w:rsidRPr="005437C7">
        <w:rPr>
          <w:rFonts w:ascii="Times New Roman" w:hAnsi="Times New Roman" w:cs="Times New Roman"/>
          <w:sz w:val="24"/>
          <w:szCs w:val="24"/>
        </w:rPr>
        <w:t xml:space="preserve">Объем нагрузки постепенно, но непрерывно увеличивается и достигает максимума к началу соревновательного периода. В то же время интенсивность нагрузки хотя и возрастает постепенно к началу соревновательного периода, но относительно невелика. </w:t>
      </w:r>
    </w:p>
    <w:p w:rsidR="00315149" w:rsidRDefault="005437C7" w:rsidP="005437C7">
      <w:pPr>
        <w:ind w:firstLine="567"/>
        <w:jc w:val="both"/>
        <w:rPr>
          <w:rFonts w:ascii="Times New Roman" w:hAnsi="Times New Roman" w:cs="Times New Roman"/>
          <w:sz w:val="24"/>
          <w:szCs w:val="24"/>
        </w:rPr>
      </w:pPr>
      <w:r w:rsidRPr="005437C7">
        <w:rPr>
          <w:rFonts w:ascii="Times New Roman" w:hAnsi="Times New Roman" w:cs="Times New Roman"/>
          <w:sz w:val="24"/>
          <w:szCs w:val="24"/>
        </w:rPr>
        <w:t xml:space="preserve">Варианты структуры подготовительного периода. Для более эффективного планирования тренировочного процесса и управления им подготовительный период годичного цикла делится на </w:t>
      </w:r>
      <w:proofErr w:type="spellStart"/>
      <w:r w:rsidRPr="005437C7">
        <w:rPr>
          <w:rFonts w:ascii="Times New Roman" w:hAnsi="Times New Roman" w:cs="Times New Roman"/>
          <w:sz w:val="24"/>
          <w:szCs w:val="24"/>
        </w:rPr>
        <w:t>мезоциклы</w:t>
      </w:r>
      <w:proofErr w:type="spellEnd"/>
      <w:r w:rsidRPr="005437C7">
        <w:rPr>
          <w:rFonts w:ascii="Times New Roman" w:hAnsi="Times New Roman" w:cs="Times New Roman"/>
          <w:sz w:val="24"/>
          <w:szCs w:val="24"/>
        </w:rPr>
        <w:t xml:space="preserve"> разного типа (Л.П. Матвеев). В рамках этих </w:t>
      </w:r>
      <w:proofErr w:type="spellStart"/>
      <w:r w:rsidRPr="005437C7">
        <w:rPr>
          <w:rFonts w:ascii="Times New Roman" w:hAnsi="Times New Roman" w:cs="Times New Roman"/>
          <w:sz w:val="24"/>
          <w:szCs w:val="24"/>
        </w:rPr>
        <w:t>мезоциклов</w:t>
      </w:r>
      <w:proofErr w:type="spellEnd"/>
      <w:r w:rsidRPr="005437C7">
        <w:rPr>
          <w:rFonts w:ascii="Times New Roman" w:hAnsi="Times New Roman" w:cs="Times New Roman"/>
          <w:sz w:val="24"/>
          <w:szCs w:val="24"/>
        </w:rPr>
        <w:t xml:space="preserve"> сменяются средства и методы тренировки, объем в интенсивность нагрузки и т.д. Их содержание и длительность зависят от: 1) общей продолжительности </w:t>
      </w:r>
      <w:r w:rsidRPr="005437C7">
        <w:rPr>
          <w:rFonts w:ascii="Times New Roman" w:hAnsi="Times New Roman" w:cs="Times New Roman"/>
          <w:sz w:val="24"/>
          <w:szCs w:val="24"/>
        </w:rPr>
        <w:lastRenderedPageBreak/>
        <w:t xml:space="preserve">подготовительных периодов и календаря спортивно-массовых мероприятий; 2) вида спорта: 3) возраста, квалификации, стажа спортсменов; 4) условий тренировки и других факторов. </w:t>
      </w:r>
    </w:p>
    <w:p w:rsidR="00315149" w:rsidRDefault="005437C7" w:rsidP="005437C7">
      <w:pPr>
        <w:ind w:firstLine="567"/>
        <w:jc w:val="both"/>
        <w:rPr>
          <w:rFonts w:ascii="Times New Roman" w:hAnsi="Times New Roman" w:cs="Times New Roman"/>
          <w:sz w:val="24"/>
          <w:szCs w:val="24"/>
        </w:rPr>
      </w:pPr>
      <w:r w:rsidRPr="005437C7">
        <w:rPr>
          <w:rFonts w:ascii="Times New Roman" w:hAnsi="Times New Roman" w:cs="Times New Roman"/>
          <w:sz w:val="24"/>
          <w:szCs w:val="24"/>
        </w:rPr>
        <w:t xml:space="preserve">При </w:t>
      </w:r>
      <w:proofErr w:type="spellStart"/>
      <w:r w:rsidRPr="005437C7">
        <w:rPr>
          <w:rFonts w:ascii="Times New Roman" w:hAnsi="Times New Roman" w:cs="Times New Roman"/>
          <w:sz w:val="24"/>
          <w:szCs w:val="24"/>
        </w:rPr>
        <w:t>одноцикловом</w:t>
      </w:r>
      <w:proofErr w:type="spellEnd"/>
      <w:r w:rsidRPr="005437C7">
        <w:rPr>
          <w:rFonts w:ascii="Times New Roman" w:hAnsi="Times New Roman" w:cs="Times New Roman"/>
          <w:sz w:val="24"/>
          <w:szCs w:val="24"/>
        </w:rPr>
        <w:t xml:space="preserve"> построении тренировки спортсменов на </w:t>
      </w:r>
      <w:proofErr w:type="spellStart"/>
      <w:r w:rsidRPr="005437C7">
        <w:rPr>
          <w:rFonts w:ascii="Times New Roman" w:hAnsi="Times New Roman" w:cs="Times New Roman"/>
          <w:sz w:val="24"/>
          <w:szCs w:val="24"/>
        </w:rPr>
        <w:t>общеподготовительном</w:t>
      </w:r>
      <w:proofErr w:type="spellEnd"/>
      <w:r w:rsidRPr="005437C7">
        <w:rPr>
          <w:rFonts w:ascii="Times New Roman" w:hAnsi="Times New Roman" w:cs="Times New Roman"/>
          <w:sz w:val="24"/>
          <w:szCs w:val="24"/>
        </w:rPr>
        <w:t xml:space="preserve"> этапе выделяют втягивающий, базовый общефизический </w:t>
      </w:r>
      <w:proofErr w:type="spellStart"/>
      <w:r w:rsidRPr="005437C7">
        <w:rPr>
          <w:rFonts w:ascii="Times New Roman" w:hAnsi="Times New Roman" w:cs="Times New Roman"/>
          <w:sz w:val="24"/>
          <w:szCs w:val="24"/>
        </w:rPr>
        <w:t>мезоциклы</w:t>
      </w:r>
      <w:proofErr w:type="spellEnd"/>
      <w:r w:rsidRPr="005437C7">
        <w:rPr>
          <w:rFonts w:ascii="Times New Roman" w:hAnsi="Times New Roman" w:cs="Times New Roman"/>
          <w:sz w:val="24"/>
          <w:szCs w:val="24"/>
        </w:rPr>
        <w:t xml:space="preserve">; на специально-подготовительном этапе — базовый специализированно-физический, базовый специально-подготовительный и контрольно-подготовительный </w:t>
      </w:r>
      <w:proofErr w:type="spellStart"/>
      <w:r w:rsidRPr="005437C7">
        <w:rPr>
          <w:rFonts w:ascii="Times New Roman" w:hAnsi="Times New Roman" w:cs="Times New Roman"/>
          <w:sz w:val="24"/>
          <w:szCs w:val="24"/>
        </w:rPr>
        <w:t>мезоциклы</w:t>
      </w:r>
      <w:proofErr w:type="spellEnd"/>
      <w:r w:rsidRPr="005437C7">
        <w:rPr>
          <w:rFonts w:ascii="Times New Roman" w:hAnsi="Times New Roman" w:cs="Times New Roman"/>
          <w:sz w:val="24"/>
          <w:szCs w:val="24"/>
        </w:rPr>
        <w:t xml:space="preserve">. Подобное сочетание типов </w:t>
      </w:r>
      <w:proofErr w:type="spellStart"/>
      <w:r w:rsidRPr="005437C7">
        <w:rPr>
          <w:rFonts w:ascii="Times New Roman" w:hAnsi="Times New Roman" w:cs="Times New Roman"/>
          <w:sz w:val="24"/>
          <w:szCs w:val="24"/>
        </w:rPr>
        <w:t>мезоциклов</w:t>
      </w:r>
      <w:proofErr w:type="spellEnd"/>
      <w:r w:rsidRPr="005437C7">
        <w:rPr>
          <w:rFonts w:ascii="Times New Roman" w:hAnsi="Times New Roman" w:cs="Times New Roman"/>
          <w:sz w:val="24"/>
          <w:szCs w:val="24"/>
        </w:rPr>
        <w:t xml:space="preserve"> характерно для «сезонных» видов спорта. </w:t>
      </w:r>
    </w:p>
    <w:p w:rsidR="00315149" w:rsidRDefault="005437C7" w:rsidP="005437C7">
      <w:pPr>
        <w:ind w:firstLine="567"/>
        <w:jc w:val="both"/>
        <w:rPr>
          <w:rFonts w:ascii="Times New Roman" w:hAnsi="Times New Roman" w:cs="Times New Roman"/>
          <w:sz w:val="24"/>
          <w:szCs w:val="24"/>
        </w:rPr>
      </w:pPr>
      <w:r w:rsidRPr="005437C7">
        <w:rPr>
          <w:rFonts w:ascii="Times New Roman" w:hAnsi="Times New Roman" w:cs="Times New Roman"/>
          <w:sz w:val="24"/>
          <w:szCs w:val="24"/>
        </w:rPr>
        <w:t xml:space="preserve">Основная цель втягивающего </w:t>
      </w:r>
      <w:proofErr w:type="spellStart"/>
      <w:r w:rsidRPr="005437C7">
        <w:rPr>
          <w:rFonts w:ascii="Times New Roman" w:hAnsi="Times New Roman" w:cs="Times New Roman"/>
          <w:sz w:val="24"/>
          <w:szCs w:val="24"/>
        </w:rPr>
        <w:t>мезоцикла</w:t>
      </w:r>
      <w:proofErr w:type="spellEnd"/>
      <w:r w:rsidRPr="005437C7">
        <w:rPr>
          <w:rFonts w:ascii="Times New Roman" w:hAnsi="Times New Roman" w:cs="Times New Roman"/>
          <w:sz w:val="24"/>
          <w:szCs w:val="24"/>
        </w:rPr>
        <w:t xml:space="preserve"> — постепенная подготовка спортсменов к выполнению больших по объему и интенсивности тренировочных нагрузок, обеспечение развития опорно-двигательного, нервно-мышечного аппарата и функциональных основных систем организма, особенно кровообращения и дыхания, а также воспитание волевых качеств. В этом </w:t>
      </w:r>
      <w:proofErr w:type="spellStart"/>
      <w:r w:rsidRPr="005437C7">
        <w:rPr>
          <w:rFonts w:ascii="Times New Roman" w:hAnsi="Times New Roman" w:cs="Times New Roman"/>
          <w:sz w:val="24"/>
          <w:szCs w:val="24"/>
        </w:rPr>
        <w:t>мезоцикле</w:t>
      </w:r>
      <w:proofErr w:type="spellEnd"/>
      <w:r w:rsidRPr="005437C7">
        <w:rPr>
          <w:rFonts w:ascii="Times New Roman" w:hAnsi="Times New Roman" w:cs="Times New Roman"/>
          <w:sz w:val="24"/>
          <w:szCs w:val="24"/>
        </w:rPr>
        <w:t xml:space="preserve"> целесообразно разучивать новые упражнения, восстанавливать структуру забытых движений. </w:t>
      </w:r>
    </w:p>
    <w:p w:rsidR="00315149" w:rsidRDefault="005437C7" w:rsidP="005437C7">
      <w:pPr>
        <w:ind w:firstLine="567"/>
        <w:jc w:val="both"/>
        <w:rPr>
          <w:rFonts w:ascii="Times New Roman" w:hAnsi="Times New Roman" w:cs="Times New Roman"/>
          <w:sz w:val="24"/>
          <w:szCs w:val="24"/>
        </w:rPr>
      </w:pPr>
      <w:r w:rsidRPr="005437C7">
        <w:rPr>
          <w:rFonts w:ascii="Times New Roman" w:hAnsi="Times New Roman" w:cs="Times New Roman"/>
          <w:sz w:val="24"/>
          <w:szCs w:val="24"/>
        </w:rPr>
        <w:t xml:space="preserve">Содержание базового общефизического </w:t>
      </w:r>
      <w:proofErr w:type="spellStart"/>
      <w:r w:rsidRPr="005437C7">
        <w:rPr>
          <w:rFonts w:ascii="Times New Roman" w:hAnsi="Times New Roman" w:cs="Times New Roman"/>
          <w:sz w:val="24"/>
          <w:szCs w:val="24"/>
        </w:rPr>
        <w:t>мезоцикла</w:t>
      </w:r>
      <w:proofErr w:type="spellEnd"/>
      <w:r w:rsidRPr="005437C7">
        <w:rPr>
          <w:rFonts w:ascii="Times New Roman" w:hAnsi="Times New Roman" w:cs="Times New Roman"/>
          <w:sz w:val="24"/>
          <w:szCs w:val="24"/>
        </w:rPr>
        <w:t xml:space="preserve"> должно соответствовать всестороннему и гармоническому развитию спортсменов. У квалифицированных спортсменов может быть 1—2 базовых общефизических </w:t>
      </w:r>
      <w:proofErr w:type="spellStart"/>
      <w:r w:rsidRPr="005437C7">
        <w:rPr>
          <w:rFonts w:ascii="Times New Roman" w:hAnsi="Times New Roman" w:cs="Times New Roman"/>
          <w:sz w:val="24"/>
          <w:szCs w:val="24"/>
        </w:rPr>
        <w:t>мезоциклов</w:t>
      </w:r>
      <w:proofErr w:type="spellEnd"/>
      <w:r w:rsidRPr="005437C7">
        <w:rPr>
          <w:rFonts w:ascii="Times New Roman" w:hAnsi="Times New Roman" w:cs="Times New Roman"/>
          <w:sz w:val="24"/>
          <w:szCs w:val="24"/>
        </w:rPr>
        <w:t xml:space="preserve">, у начинающих их может быть несколько. В базовом специализированно-физическом </w:t>
      </w:r>
      <w:proofErr w:type="spellStart"/>
      <w:r w:rsidRPr="005437C7">
        <w:rPr>
          <w:rFonts w:ascii="Times New Roman" w:hAnsi="Times New Roman" w:cs="Times New Roman"/>
          <w:sz w:val="24"/>
          <w:szCs w:val="24"/>
        </w:rPr>
        <w:t>мезоцикле</w:t>
      </w:r>
      <w:proofErr w:type="spellEnd"/>
      <w:r w:rsidRPr="005437C7">
        <w:rPr>
          <w:rFonts w:ascii="Times New Roman" w:hAnsi="Times New Roman" w:cs="Times New Roman"/>
          <w:sz w:val="24"/>
          <w:szCs w:val="24"/>
        </w:rPr>
        <w:t xml:space="preserve"> продолжается развитие общей выносливости, гибкости, силовых, скоростных, координационных способностей, но применяемые средства и методы приобретают все большую 18 специфическую направленность. Его основная задача — восстановить технику избранного вида спорта, создать предпосылки для ее совершенствования, постепенно подготовить организм спортсменов к тренировкам в этом виде спорта в большом объеме и с высокой интенсивностью. Интенсивность тренировочных нагрузок несколько уменьшается, снижается их объем. В этом </w:t>
      </w:r>
      <w:proofErr w:type="spellStart"/>
      <w:r w:rsidRPr="005437C7">
        <w:rPr>
          <w:rFonts w:ascii="Times New Roman" w:hAnsi="Times New Roman" w:cs="Times New Roman"/>
          <w:sz w:val="24"/>
          <w:szCs w:val="24"/>
        </w:rPr>
        <w:t>мезоцикле</w:t>
      </w:r>
      <w:proofErr w:type="spellEnd"/>
      <w:r w:rsidRPr="005437C7">
        <w:rPr>
          <w:rFonts w:ascii="Times New Roman" w:hAnsi="Times New Roman" w:cs="Times New Roman"/>
          <w:sz w:val="24"/>
          <w:szCs w:val="24"/>
        </w:rPr>
        <w:t xml:space="preserve"> за счет умелого сочетания средств специальной и общей подготовки изменяются физические способности, технико-тактические навыки, приобретенные до этого в соревновательном упражнение. </w:t>
      </w:r>
    </w:p>
    <w:p w:rsidR="00315149" w:rsidRDefault="005437C7" w:rsidP="005437C7">
      <w:pPr>
        <w:ind w:firstLine="567"/>
        <w:jc w:val="both"/>
        <w:rPr>
          <w:rFonts w:ascii="Times New Roman" w:hAnsi="Times New Roman" w:cs="Times New Roman"/>
          <w:sz w:val="24"/>
          <w:szCs w:val="24"/>
        </w:rPr>
      </w:pPr>
      <w:r w:rsidRPr="005437C7">
        <w:rPr>
          <w:rFonts w:ascii="Times New Roman" w:hAnsi="Times New Roman" w:cs="Times New Roman"/>
          <w:sz w:val="24"/>
          <w:szCs w:val="24"/>
        </w:rPr>
        <w:t xml:space="preserve">В базовом специально-подготовительном </w:t>
      </w:r>
      <w:proofErr w:type="spellStart"/>
      <w:r w:rsidRPr="005437C7">
        <w:rPr>
          <w:rFonts w:ascii="Times New Roman" w:hAnsi="Times New Roman" w:cs="Times New Roman"/>
          <w:sz w:val="24"/>
          <w:szCs w:val="24"/>
        </w:rPr>
        <w:t>мезоцикле</w:t>
      </w:r>
      <w:proofErr w:type="spellEnd"/>
      <w:r w:rsidRPr="005437C7">
        <w:rPr>
          <w:rFonts w:ascii="Times New Roman" w:hAnsi="Times New Roman" w:cs="Times New Roman"/>
          <w:sz w:val="24"/>
          <w:szCs w:val="24"/>
        </w:rPr>
        <w:t xml:space="preserve"> увеличивается объем соревновательного упражнения, большое внимание уделяется совершенствованию технико-тактического мастерства. Однако общефизическим упражнениям по-прежнему отводится 1—2 дня в неделю.</w:t>
      </w:r>
    </w:p>
    <w:p w:rsidR="00321382" w:rsidRDefault="005437C7" w:rsidP="005437C7">
      <w:pPr>
        <w:ind w:firstLine="567"/>
        <w:jc w:val="both"/>
        <w:rPr>
          <w:rFonts w:ascii="Times New Roman" w:hAnsi="Times New Roman" w:cs="Times New Roman"/>
          <w:sz w:val="24"/>
          <w:szCs w:val="24"/>
        </w:rPr>
      </w:pPr>
      <w:r w:rsidRPr="005437C7">
        <w:rPr>
          <w:rFonts w:ascii="Times New Roman" w:hAnsi="Times New Roman" w:cs="Times New Roman"/>
          <w:sz w:val="24"/>
          <w:szCs w:val="24"/>
        </w:rPr>
        <w:t xml:space="preserve"> В контрольно-подготовительном </w:t>
      </w:r>
      <w:proofErr w:type="spellStart"/>
      <w:r w:rsidRPr="005437C7">
        <w:rPr>
          <w:rFonts w:ascii="Times New Roman" w:hAnsi="Times New Roman" w:cs="Times New Roman"/>
          <w:sz w:val="24"/>
          <w:szCs w:val="24"/>
        </w:rPr>
        <w:t>мезоцикле</w:t>
      </w:r>
      <w:proofErr w:type="spellEnd"/>
      <w:r w:rsidRPr="005437C7">
        <w:rPr>
          <w:rFonts w:ascii="Times New Roman" w:hAnsi="Times New Roman" w:cs="Times New Roman"/>
          <w:sz w:val="24"/>
          <w:szCs w:val="24"/>
        </w:rPr>
        <w:t xml:space="preserve"> завершается становление спортивной формы. Основная его задача — подготовка спортсменов к участию в ответственных соревнованиях. Объем нагрузки соревновательного упражнения становится максимальным, повышается интенсивность занятий. Спортсмены участвуют в контрольных и второстепенных соревнованиях, которые являются органической частью тренировочного процесса. После окончания этого </w:t>
      </w:r>
      <w:proofErr w:type="spellStart"/>
      <w:r w:rsidRPr="005437C7">
        <w:rPr>
          <w:rFonts w:ascii="Times New Roman" w:hAnsi="Times New Roman" w:cs="Times New Roman"/>
          <w:sz w:val="24"/>
          <w:szCs w:val="24"/>
        </w:rPr>
        <w:t>мезоцикла</w:t>
      </w:r>
      <w:proofErr w:type="spellEnd"/>
      <w:r w:rsidRPr="005437C7">
        <w:rPr>
          <w:rFonts w:ascii="Times New Roman" w:hAnsi="Times New Roman" w:cs="Times New Roman"/>
          <w:sz w:val="24"/>
          <w:szCs w:val="24"/>
        </w:rPr>
        <w:t xml:space="preserve"> начинается соревновательный период. </w:t>
      </w:r>
    </w:p>
    <w:p w:rsidR="00315149" w:rsidRDefault="005437C7" w:rsidP="005437C7">
      <w:pPr>
        <w:ind w:firstLine="567"/>
        <w:jc w:val="both"/>
        <w:rPr>
          <w:rFonts w:ascii="Times New Roman" w:hAnsi="Times New Roman" w:cs="Times New Roman"/>
          <w:sz w:val="24"/>
          <w:szCs w:val="24"/>
        </w:rPr>
      </w:pPr>
      <w:r w:rsidRPr="00315149">
        <w:rPr>
          <w:rFonts w:ascii="Times New Roman" w:hAnsi="Times New Roman" w:cs="Times New Roman"/>
          <w:b/>
          <w:sz w:val="24"/>
          <w:szCs w:val="24"/>
        </w:rPr>
        <w:t>Соревновательный период.</w:t>
      </w:r>
    </w:p>
    <w:p w:rsidR="00315149" w:rsidRDefault="005437C7" w:rsidP="005437C7">
      <w:pPr>
        <w:ind w:firstLine="567"/>
        <w:jc w:val="both"/>
        <w:rPr>
          <w:rFonts w:ascii="Times New Roman" w:hAnsi="Times New Roman" w:cs="Times New Roman"/>
          <w:sz w:val="24"/>
          <w:szCs w:val="24"/>
        </w:rPr>
      </w:pPr>
      <w:r w:rsidRPr="005437C7">
        <w:rPr>
          <w:rFonts w:ascii="Times New Roman" w:hAnsi="Times New Roman" w:cs="Times New Roman"/>
          <w:sz w:val="24"/>
          <w:szCs w:val="24"/>
        </w:rPr>
        <w:t xml:space="preserve"> Основная цель тренировки в этом периоде — сохранение спортивной формы и на основе этого — реализация ее в максимальных результатах. В этом периоде используются соревновательные и специально-подготовительные упражнения, направленные на повышение специальной работоспособности в избранном виде спорта. Удельный вес средств общей подготовки в соревновательном периоде должен быть не ниже, чем на специально-подготовительном этапе. При помощи средств общей подготовки обеспечивается развитие и поддержание необходимого уровня разнообразных физических способностей, двигательных умений и навыков, активный отдых. Конкретное соотношение </w:t>
      </w:r>
      <w:r w:rsidRPr="005437C7">
        <w:rPr>
          <w:rFonts w:ascii="Times New Roman" w:hAnsi="Times New Roman" w:cs="Times New Roman"/>
          <w:sz w:val="24"/>
          <w:szCs w:val="24"/>
        </w:rPr>
        <w:lastRenderedPageBreak/>
        <w:t>между средствами специальной и общей подготовки в соревновательном периоде у спортсменов зависит от их возраста и спортивной квалификации.</w:t>
      </w:r>
    </w:p>
    <w:p w:rsidR="00315149" w:rsidRDefault="005437C7" w:rsidP="005437C7">
      <w:pPr>
        <w:ind w:firstLine="567"/>
        <w:jc w:val="both"/>
        <w:rPr>
          <w:rFonts w:ascii="Times New Roman" w:hAnsi="Times New Roman" w:cs="Times New Roman"/>
          <w:sz w:val="24"/>
          <w:szCs w:val="24"/>
        </w:rPr>
      </w:pPr>
      <w:r w:rsidRPr="005437C7">
        <w:rPr>
          <w:rFonts w:ascii="Times New Roman" w:hAnsi="Times New Roman" w:cs="Times New Roman"/>
          <w:sz w:val="24"/>
          <w:szCs w:val="24"/>
        </w:rPr>
        <w:t xml:space="preserve"> В этом периоде используются наиболее трудоемкие методы спортивной тренировки (соревновательный, повторный, интервальный). </w:t>
      </w:r>
    </w:p>
    <w:p w:rsidR="00315149" w:rsidRDefault="005437C7" w:rsidP="005437C7">
      <w:pPr>
        <w:ind w:firstLine="567"/>
        <w:jc w:val="both"/>
        <w:rPr>
          <w:rFonts w:ascii="Times New Roman" w:hAnsi="Times New Roman" w:cs="Times New Roman"/>
          <w:sz w:val="24"/>
          <w:szCs w:val="24"/>
        </w:rPr>
      </w:pPr>
      <w:r w:rsidRPr="005437C7">
        <w:rPr>
          <w:rFonts w:ascii="Times New Roman" w:hAnsi="Times New Roman" w:cs="Times New Roman"/>
          <w:sz w:val="24"/>
          <w:szCs w:val="24"/>
        </w:rPr>
        <w:t xml:space="preserve">Число соревнований зависит от особенностей вида спорта, структуры соревновательного периода, возраста, квалификации спортсменов. С помощью частоты и общего числа соревнований можно управлять в этом периоде ростом спортивных результатов. Однако их оптимальное число нужно определять индивидуально для каждого спортсмена. Интервалы отдыха между отдельными состязаниями должны быть достаточны для восстановления и развития работоспособности спортсменов. </w:t>
      </w:r>
    </w:p>
    <w:p w:rsidR="00315149" w:rsidRDefault="005437C7" w:rsidP="005437C7">
      <w:pPr>
        <w:ind w:firstLine="567"/>
        <w:jc w:val="both"/>
        <w:rPr>
          <w:rFonts w:ascii="Times New Roman" w:hAnsi="Times New Roman" w:cs="Times New Roman"/>
          <w:sz w:val="24"/>
          <w:szCs w:val="24"/>
        </w:rPr>
      </w:pPr>
      <w:r w:rsidRPr="005437C7">
        <w:rPr>
          <w:rFonts w:ascii="Times New Roman" w:hAnsi="Times New Roman" w:cs="Times New Roman"/>
          <w:sz w:val="24"/>
          <w:szCs w:val="24"/>
        </w:rPr>
        <w:t xml:space="preserve">Особенности динамики тренировочных нагрузок в соревновательном периоде определяются его структурой. </w:t>
      </w:r>
    </w:p>
    <w:p w:rsidR="00315149" w:rsidRDefault="005437C7" w:rsidP="005437C7">
      <w:pPr>
        <w:ind w:firstLine="567"/>
        <w:jc w:val="both"/>
        <w:rPr>
          <w:rFonts w:ascii="Times New Roman" w:hAnsi="Times New Roman" w:cs="Times New Roman"/>
          <w:sz w:val="24"/>
          <w:szCs w:val="24"/>
        </w:rPr>
      </w:pPr>
      <w:r w:rsidRPr="005437C7">
        <w:rPr>
          <w:rFonts w:ascii="Times New Roman" w:hAnsi="Times New Roman" w:cs="Times New Roman"/>
          <w:sz w:val="24"/>
          <w:szCs w:val="24"/>
        </w:rPr>
        <w:t xml:space="preserve">Варианты структуры соревновательного периода. Структура соревновательного периода зависит от календаря соревнований, их программы и режима, состава участников, общей системы построения тренировки. Если соревновательный период кратковременный (1—2 месяца), он обычно целиком состоит из нескольких соревновательных </w:t>
      </w:r>
      <w:proofErr w:type="spellStart"/>
      <w:r w:rsidRPr="005437C7">
        <w:rPr>
          <w:rFonts w:ascii="Times New Roman" w:hAnsi="Times New Roman" w:cs="Times New Roman"/>
          <w:sz w:val="24"/>
          <w:szCs w:val="24"/>
        </w:rPr>
        <w:t>мезоциклов</w:t>
      </w:r>
      <w:proofErr w:type="spellEnd"/>
      <w:r w:rsidRPr="005437C7">
        <w:rPr>
          <w:rFonts w:ascii="Times New Roman" w:hAnsi="Times New Roman" w:cs="Times New Roman"/>
          <w:sz w:val="24"/>
          <w:szCs w:val="24"/>
        </w:rPr>
        <w:t xml:space="preserve">. Объем тренировочной нагрузки в этом случае постепенно снижается и стабилизируется на определенном уровне, а интенсивный период соревнования несколько возрастает. При большей продолжительности соревновательного периода (3—4 месяца и более), характерного, прежде всего, для квалифицированных спортсменов, он наряду с соревновательными включает промежуточные </w:t>
      </w:r>
      <w:proofErr w:type="spellStart"/>
      <w:r w:rsidRPr="005437C7">
        <w:rPr>
          <w:rFonts w:ascii="Times New Roman" w:hAnsi="Times New Roman" w:cs="Times New Roman"/>
          <w:sz w:val="24"/>
          <w:szCs w:val="24"/>
        </w:rPr>
        <w:t>мезоциклы</w:t>
      </w:r>
      <w:proofErr w:type="spellEnd"/>
      <w:r w:rsidRPr="005437C7">
        <w:rPr>
          <w:rFonts w:ascii="Times New Roman" w:hAnsi="Times New Roman" w:cs="Times New Roman"/>
          <w:sz w:val="24"/>
          <w:szCs w:val="24"/>
        </w:rPr>
        <w:t xml:space="preserve"> (</w:t>
      </w:r>
      <w:proofErr w:type="spellStart"/>
      <w:r w:rsidRPr="005437C7">
        <w:rPr>
          <w:rFonts w:ascii="Times New Roman" w:hAnsi="Times New Roman" w:cs="Times New Roman"/>
          <w:sz w:val="24"/>
          <w:szCs w:val="24"/>
        </w:rPr>
        <w:t>восстановительноподдерживающие</w:t>
      </w:r>
      <w:proofErr w:type="spellEnd"/>
      <w:r w:rsidRPr="005437C7">
        <w:rPr>
          <w:rFonts w:ascii="Times New Roman" w:hAnsi="Times New Roman" w:cs="Times New Roman"/>
          <w:sz w:val="24"/>
          <w:szCs w:val="24"/>
        </w:rPr>
        <w:t xml:space="preserve">, восстановительно-подготовительные), в которых снижается тренировочная нагрузка, варьируются средства, методы и условия тренировки. Этим создаются условия для непрерывного повышения уровня подготовленности спортсмена. </w:t>
      </w:r>
    </w:p>
    <w:p w:rsidR="00315149" w:rsidRPr="00315149" w:rsidRDefault="005437C7" w:rsidP="005437C7">
      <w:pPr>
        <w:ind w:firstLine="567"/>
        <w:jc w:val="both"/>
        <w:rPr>
          <w:rFonts w:ascii="Times New Roman" w:hAnsi="Times New Roman" w:cs="Times New Roman"/>
          <w:b/>
          <w:sz w:val="24"/>
          <w:szCs w:val="24"/>
        </w:rPr>
      </w:pPr>
      <w:r w:rsidRPr="00315149">
        <w:rPr>
          <w:rFonts w:ascii="Times New Roman" w:hAnsi="Times New Roman" w:cs="Times New Roman"/>
          <w:b/>
          <w:sz w:val="24"/>
          <w:szCs w:val="24"/>
        </w:rPr>
        <w:t>Переходный период.</w:t>
      </w:r>
    </w:p>
    <w:p w:rsidR="00315149" w:rsidRDefault="005437C7" w:rsidP="005437C7">
      <w:pPr>
        <w:ind w:firstLine="567"/>
        <w:jc w:val="both"/>
        <w:rPr>
          <w:rFonts w:ascii="Times New Roman" w:hAnsi="Times New Roman" w:cs="Times New Roman"/>
          <w:sz w:val="24"/>
          <w:szCs w:val="24"/>
        </w:rPr>
      </w:pPr>
      <w:r w:rsidRPr="005437C7">
        <w:rPr>
          <w:rFonts w:ascii="Times New Roman" w:hAnsi="Times New Roman" w:cs="Times New Roman"/>
          <w:sz w:val="24"/>
          <w:szCs w:val="24"/>
        </w:rPr>
        <w:t xml:space="preserve"> Главной задачей этого периода является активный отдых и вместе с тем сохранение определенного уровня спортивной работоспособности. Основное содержание занятий в переходном периоде составляет общая физическая подготовка в режиме активного отдыха. Следует избегать однотипных и монотонных нагрузок, так как они препятствуют полноценному активному отдыху. Активный отдых организуется за счет смены двигательной деятельности и смены обстановки (мест занятий, спортивного оборудования, инвентаря и т.д.). Он применяется, прежде всего, для быстрого и полного восстановления спортсменов.</w:t>
      </w:r>
    </w:p>
    <w:p w:rsidR="00315149" w:rsidRDefault="005437C7" w:rsidP="005437C7">
      <w:pPr>
        <w:ind w:firstLine="567"/>
        <w:jc w:val="both"/>
        <w:rPr>
          <w:rFonts w:ascii="Times New Roman" w:hAnsi="Times New Roman" w:cs="Times New Roman"/>
          <w:sz w:val="24"/>
          <w:szCs w:val="24"/>
        </w:rPr>
      </w:pPr>
      <w:r w:rsidRPr="005437C7">
        <w:rPr>
          <w:rFonts w:ascii="Times New Roman" w:hAnsi="Times New Roman" w:cs="Times New Roman"/>
          <w:sz w:val="24"/>
          <w:szCs w:val="24"/>
        </w:rPr>
        <w:t xml:space="preserve"> В переходном периоде уменьшается общий объем и интенсивность тренировочной нагрузки, однако нельзя допускать чрезмерно большого их спада. Важная задача переходного периода — анализ работы в течение прошедшего года, составление плана тренировки на следующий год, лечение травм.</w:t>
      </w:r>
    </w:p>
    <w:p w:rsidR="00315149" w:rsidRDefault="005437C7" w:rsidP="005437C7">
      <w:pPr>
        <w:ind w:firstLine="567"/>
        <w:jc w:val="both"/>
        <w:rPr>
          <w:rFonts w:ascii="Times New Roman" w:hAnsi="Times New Roman" w:cs="Times New Roman"/>
          <w:sz w:val="24"/>
          <w:szCs w:val="24"/>
        </w:rPr>
      </w:pPr>
      <w:r w:rsidRPr="005437C7">
        <w:rPr>
          <w:rFonts w:ascii="Times New Roman" w:hAnsi="Times New Roman" w:cs="Times New Roman"/>
          <w:sz w:val="24"/>
          <w:szCs w:val="24"/>
        </w:rPr>
        <w:t xml:space="preserve"> Если спортсмен регулярно не занимался, не имел достаточных нагрузок, мало выступал в соревнованиях, необходимость в переходном периоде отпадает. </w:t>
      </w:r>
    </w:p>
    <w:p w:rsidR="00321382" w:rsidRDefault="00321382" w:rsidP="005437C7">
      <w:pPr>
        <w:ind w:firstLine="567"/>
        <w:jc w:val="both"/>
        <w:rPr>
          <w:rFonts w:ascii="Times New Roman" w:hAnsi="Times New Roman" w:cs="Times New Roman"/>
          <w:b/>
          <w:sz w:val="24"/>
          <w:szCs w:val="24"/>
        </w:rPr>
      </w:pPr>
    </w:p>
    <w:p w:rsidR="00321382" w:rsidRDefault="00321382" w:rsidP="005437C7">
      <w:pPr>
        <w:ind w:firstLine="567"/>
        <w:jc w:val="both"/>
        <w:rPr>
          <w:rFonts w:ascii="Times New Roman" w:hAnsi="Times New Roman" w:cs="Times New Roman"/>
          <w:b/>
          <w:sz w:val="24"/>
          <w:szCs w:val="24"/>
        </w:rPr>
      </w:pPr>
    </w:p>
    <w:p w:rsidR="00315149" w:rsidRPr="00315149" w:rsidRDefault="005437C7" w:rsidP="005437C7">
      <w:pPr>
        <w:ind w:firstLine="567"/>
        <w:jc w:val="both"/>
        <w:rPr>
          <w:rFonts w:ascii="Times New Roman" w:hAnsi="Times New Roman" w:cs="Times New Roman"/>
          <w:b/>
          <w:sz w:val="24"/>
          <w:szCs w:val="24"/>
        </w:rPr>
      </w:pPr>
      <w:r w:rsidRPr="00315149">
        <w:rPr>
          <w:rFonts w:ascii="Times New Roman" w:hAnsi="Times New Roman" w:cs="Times New Roman"/>
          <w:b/>
          <w:sz w:val="24"/>
          <w:szCs w:val="24"/>
        </w:rPr>
        <w:lastRenderedPageBreak/>
        <w:t xml:space="preserve">Варианты структуры тренировочного года и особенности их применения в подготовке спортсменов </w:t>
      </w:r>
    </w:p>
    <w:p w:rsidR="00315149" w:rsidRDefault="005437C7" w:rsidP="005437C7">
      <w:pPr>
        <w:ind w:firstLine="567"/>
        <w:jc w:val="both"/>
        <w:rPr>
          <w:rFonts w:ascii="Times New Roman" w:hAnsi="Times New Roman" w:cs="Times New Roman"/>
          <w:sz w:val="24"/>
          <w:szCs w:val="24"/>
        </w:rPr>
      </w:pPr>
      <w:r w:rsidRPr="005437C7">
        <w:rPr>
          <w:rFonts w:ascii="Times New Roman" w:hAnsi="Times New Roman" w:cs="Times New Roman"/>
          <w:sz w:val="24"/>
          <w:szCs w:val="24"/>
        </w:rPr>
        <w:t xml:space="preserve">Построение тренировки, при котором в году выделяют один подготовительный, соревновательный и переходный периоды, обычно называют </w:t>
      </w:r>
      <w:proofErr w:type="spellStart"/>
      <w:r w:rsidRPr="005437C7">
        <w:rPr>
          <w:rFonts w:ascii="Times New Roman" w:hAnsi="Times New Roman" w:cs="Times New Roman"/>
          <w:sz w:val="24"/>
          <w:szCs w:val="24"/>
        </w:rPr>
        <w:t>одноцикловым</w:t>
      </w:r>
      <w:proofErr w:type="spellEnd"/>
      <w:r w:rsidRPr="005437C7">
        <w:rPr>
          <w:rFonts w:ascii="Times New Roman" w:hAnsi="Times New Roman" w:cs="Times New Roman"/>
          <w:sz w:val="24"/>
          <w:szCs w:val="24"/>
        </w:rPr>
        <w:t xml:space="preserve">. Практика спорта показывает, что оно оказывается эффективным в циклических видах спорта, требующих проявления выносливости (лыжные гонки, бег на коньках, гребля), как с начинающими, так и с высококвалифицированными спортсменами. Модель структуры годичного цикла на этапе углубленной тренировки применительно к тем циклическим видам спорта, для которых характерно </w:t>
      </w:r>
      <w:proofErr w:type="spellStart"/>
      <w:r w:rsidRPr="005437C7">
        <w:rPr>
          <w:rFonts w:ascii="Times New Roman" w:hAnsi="Times New Roman" w:cs="Times New Roman"/>
          <w:sz w:val="24"/>
          <w:szCs w:val="24"/>
        </w:rPr>
        <w:t>одноцикловое</w:t>
      </w:r>
      <w:proofErr w:type="spellEnd"/>
      <w:r w:rsidRPr="005437C7">
        <w:rPr>
          <w:rFonts w:ascii="Times New Roman" w:hAnsi="Times New Roman" w:cs="Times New Roman"/>
          <w:sz w:val="24"/>
          <w:szCs w:val="24"/>
        </w:rPr>
        <w:t xml:space="preserve"> построение и планирование тренировки. В ряде видов спорта (плавании, легкой атлетике, спортивных играх и других) квалифицированным спортсменам приходится принимать участие в крупнейших соревнованиях несколько раз в году. В таких случаях тренировочный год может состоять из двух, трех и более циклов. </w:t>
      </w:r>
      <w:proofErr w:type="spellStart"/>
      <w:r w:rsidRPr="005437C7">
        <w:rPr>
          <w:rFonts w:ascii="Times New Roman" w:hAnsi="Times New Roman" w:cs="Times New Roman"/>
          <w:sz w:val="24"/>
          <w:szCs w:val="24"/>
        </w:rPr>
        <w:t>Двухцикловая</w:t>
      </w:r>
      <w:proofErr w:type="spellEnd"/>
      <w:r w:rsidRPr="005437C7">
        <w:rPr>
          <w:rFonts w:ascii="Times New Roman" w:hAnsi="Times New Roman" w:cs="Times New Roman"/>
          <w:sz w:val="24"/>
          <w:szCs w:val="24"/>
        </w:rPr>
        <w:t xml:space="preserve"> структура, круглогодичной подготовки характеризуется тем, что тренировочный год делится на два цикла, в каждом из которых есть свой подготовительный, соревновательный и переходный 20 периоды. Если два больших полугодичных цикла предварительно соединить и из первого исключить переходный период, то получится «сдвоенный» тренировочный цикл. Первый полуцикл состоит из двух периодов (подготовительного и соревновательного), а второй — из трех (подготовительного, соревновательного и переходного), т.е. тренировочный год характеризуется 5-фазной кривой развития спортивной формы. </w:t>
      </w:r>
    </w:p>
    <w:p w:rsidR="00315149" w:rsidRDefault="005437C7" w:rsidP="005437C7">
      <w:pPr>
        <w:ind w:firstLine="567"/>
        <w:jc w:val="both"/>
        <w:rPr>
          <w:rFonts w:ascii="Times New Roman" w:hAnsi="Times New Roman" w:cs="Times New Roman"/>
          <w:sz w:val="24"/>
          <w:szCs w:val="24"/>
        </w:rPr>
      </w:pPr>
      <w:r w:rsidRPr="005437C7">
        <w:rPr>
          <w:rFonts w:ascii="Times New Roman" w:hAnsi="Times New Roman" w:cs="Times New Roman"/>
          <w:sz w:val="24"/>
          <w:szCs w:val="24"/>
        </w:rPr>
        <w:t xml:space="preserve">Модель структуры годичного цикла спортсменов на этапе углубленной тренировки используется в метаниях, прыжках, спринтерском беге, т.е. в скоростно-силовых видах спорта. </w:t>
      </w:r>
    </w:p>
    <w:p w:rsidR="00315149" w:rsidRDefault="005437C7" w:rsidP="005437C7">
      <w:pPr>
        <w:ind w:firstLine="567"/>
        <w:jc w:val="both"/>
        <w:rPr>
          <w:rFonts w:ascii="Times New Roman" w:hAnsi="Times New Roman" w:cs="Times New Roman"/>
          <w:sz w:val="24"/>
          <w:szCs w:val="24"/>
        </w:rPr>
      </w:pPr>
      <w:proofErr w:type="spellStart"/>
      <w:r w:rsidRPr="005437C7">
        <w:rPr>
          <w:rFonts w:ascii="Times New Roman" w:hAnsi="Times New Roman" w:cs="Times New Roman"/>
          <w:sz w:val="24"/>
          <w:szCs w:val="24"/>
        </w:rPr>
        <w:t>Трехцикловая</w:t>
      </w:r>
      <w:proofErr w:type="spellEnd"/>
      <w:r w:rsidRPr="005437C7">
        <w:rPr>
          <w:rFonts w:ascii="Times New Roman" w:hAnsi="Times New Roman" w:cs="Times New Roman"/>
          <w:sz w:val="24"/>
          <w:szCs w:val="24"/>
        </w:rPr>
        <w:t xml:space="preserve"> структура тренировочного года состоит из 3-х различных по структуре и содержанию больших циклов и характеризуется 7-фазной кривой развития спортивной работоспособности. </w:t>
      </w:r>
    </w:p>
    <w:p w:rsidR="005437C7" w:rsidRDefault="005437C7" w:rsidP="005437C7">
      <w:pPr>
        <w:ind w:firstLine="567"/>
        <w:jc w:val="both"/>
        <w:rPr>
          <w:rFonts w:ascii="Times New Roman" w:hAnsi="Times New Roman" w:cs="Times New Roman"/>
          <w:sz w:val="24"/>
          <w:szCs w:val="24"/>
        </w:rPr>
      </w:pPr>
      <w:r w:rsidRPr="005437C7">
        <w:rPr>
          <w:rFonts w:ascii="Times New Roman" w:hAnsi="Times New Roman" w:cs="Times New Roman"/>
          <w:sz w:val="24"/>
          <w:szCs w:val="24"/>
        </w:rPr>
        <w:t xml:space="preserve">В 1976 г. Д.А. </w:t>
      </w:r>
      <w:proofErr w:type="spellStart"/>
      <w:r w:rsidRPr="005437C7">
        <w:rPr>
          <w:rFonts w:ascii="Times New Roman" w:hAnsi="Times New Roman" w:cs="Times New Roman"/>
          <w:sz w:val="24"/>
          <w:szCs w:val="24"/>
        </w:rPr>
        <w:t>Аросьев</w:t>
      </w:r>
      <w:proofErr w:type="spellEnd"/>
      <w:r w:rsidRPr="005437C7">
        <w:rPr>
          <w:rFonts w:ascii="Times New Roman" w:hAnsi="Times New Roman" w:cs="Times New Roman"/>
          <w:sz w:val="24"/>
          <w:szCs w:val="24"/>
        </w:rPr>
        <w:t xml:space="preserve"> предложил нетрадиционную структуру тренировочного года, которая состоит из чередующихся между собой этапов накопления и реализации. Внутри этих этапов чередуются всего лишь две разновидности нетрадиционных микроциклов, именуемых основными (специализированными) и регулировочными (контрастными). Их применение опирается на принцип «маятника», основы которого представлены выше. </w:t>
      </w:r>
    </w:p>
    <w:p w:rsidR="006139D5" w:rsidRDefault="005437C7" w:rsidP="005437C7">
      <w:pPr>
        <w:ind w:firstLine="567"/>
        <w:jc w:val="both"/>
        <w:rPr>
          <w:rFonts w:ascii="Times New Roman" w:hAnsi="Times New Roman" w:cs="Times New Roman"/>
          <w:b/>
          <w:sz w:val="24"/>
          <w:szCs w:val="24"/>
        </w:rPr>
      </w:pPr>
      <w:r w:rsidRPr="005437C7">
        <w:rPr>
          <w:rFonts w:ascii="Times New Roman" w:hAnsi="Times New Roman" w:cs="Times New Roman"/>
          <w:b/>
          <w:sz w:val="24"/>
          <w:szCs w:val="24"/>
        </w:rPr>
        <w:t xml:space="preserve">Различия этапов накопления и реализации (по Д.А. </w:t>
      </w:r>
      <w:proofErr w:type="spellStart"/>
      <w:r w:rsidRPr="005437C7">
        <w:rPr>
          <w:rFonts w:ascii="Times New Roman" w:hAnsi="Times New Roman" w:cs="Times New Roman"/>
          <w:b/>
          <w:sz w:val="24"/>
          <w:szCs w:val="24"/>
        </w:rPr>
        <w:t>Аросьеву</w:t>
      </w:r>
      <w:proofErr w:type="spellEnd"/>
      <w:r w:rsidRPr="005437C7">
        <w:rPr>
          <w:rFonts w:ascii="Times New Roman" w:hAnsi="Times New Roman" w:cs="Times New Roman"/>
          <w:b/>
          <w:sz w:val="24"/>
          <w:szCs w:val="24"/>
        </w:rPr>
        <w:t>)</w:t>
      </w:r>
    </w:p>
    <w:tbl>
      <w:tblPr>
        <w:tblStyle w:val="a3"/>
        <w:tblW w:w="11057" w:type="dxa"/>
        <w:tblInd w:w="-1281" w:type="dxa"/>
        <w:tblLook w:val="04A0" w:firstRow="1" w:lastRow="0" w:firstColumn="1" w:lastColumn="0" w:noHBand="0" w:noVBand="1"/>
      </w:tblPr>
      <w:tblGrid>
        <w:gridCol w:w="1287"/>
        <w:gridCol w:w="4951"/>
        <w:gridCol w:w="4819"/>
      </w:tblGrid>
      <w:tr w:rsidR="005437C7" w:rsidRPr="00315149" w:rsidTr="005437C7">
        <w:tc>
          <w:tcPr>
            <w:tcW w:w="1287" w:type="dxa"/>
          </w:tcPr>
          <w:p w:rsidR="005437C7" w:rsidRPr="00315149" w:rsidRDefault="005437C7" w:rsidP="005437C7">
            <w:pPr>
              <w:jc w:val="both"/>
              <w:rPr>
                <w:rFonts w:ascii="Times New Roman" w:hAnsi="Times New Roman" w:cs="Times New Roman"/>
                <w:sz w:val="20"/>
                <w:szCs w:val="20"/>
              </w:rPr>
            </w:pPr>
            <w:r w:rsidRPr="00315149">
              <w:rPr>
                <w:rFonts w:ascii="Times New Roman" w:hAnsi="Times New Roman" w:cs="Times New Roman"/>
                <w:b/>
                <w:sz w:val="20"/>
                <w:szCs w:val="20"/>
              </w:rPr>
              <w:t>Критери</w:t>
            </w:r>
            <w:r w:rsidRPr="00315149">
              <w:rPr>
                <w:rFonts w:ascii="Times New Roman" w:hAnsi="Times New Roman" w:cs="Times New Roman"/>
                <w:sz w:val="20"/>
                <w:szCs w:val="20"/>
              </w:rPr>
              <w:t>и</w:t>
            </w:r>
          </w:p>
        </w:tc>
        <w:tc>
          <w:tcPr>
            <w:tcW w:w="4951" w:type="dxa"/>
          </w:tcPr>
          <w:p w:rsidR="005437C7" w:rsidRPr="00315149" w:rsidRDefault="005437C7" w:rsidP="005437C7">
            <w:pPr>
              <w:jc w:val="both"/>
              <w:rPr>
                <w:rFonts w:ascii="Times New Roman" w:hAnsi="Times New Roman" w:cs="Times New Roman"/>
                <w:b/>
                <w:sz w:val="20"/>
                <w:szCs w:val="20"/>
              </w:rPr>
            </w:pPr>
            <w:r w:rsidRPr="00315149">
              <w:rPr>
                <w:rFonts w:ascii="Times New Roman" w:hAnsi="Times New Roman" w:cs="Times New Roman"/>
                <w:b/>
                <w:sz w:val="20"/>
                <w:szCs w:val="20"/>
              </w:rPr>
              <w:t>Этапы накопления</w:t>
            </w:r>
          </w:p>
        </w:tc>
        <w:tc>
          <w:tcPr>
            <w:tcW w:w="4819" w:type="dxa"/>
          </w:tcPr>
          <w:p w:rsidR="005437C7" w:rsidRPr="00315149" w:rsidRDefault="005437C7" w:rsidP="005437C7">
            <w:pPr>
              <w:jc w:val="both"/>
              <w:rPr>
                <w:rFonts w:ascii="Times New Roman" w:hAnsi="Times New Roman" w:cs="Times New Roman"/>
                <w:b/>
                <w:sz w:val="20"/>
                <w:szCs w:val="20"/>
              </w:rPr>
            </w:pPr>
            <w:r w:rsidRPr="00315149">
              <w:rPr>
                <w:rFonts w:ascii="Times New Roman" w:hAnsi="Times New Roman" w:cs="Times New Roman"/>
                <w:b/>
                <w:sz w:val="20"/>
                <w:szCs w:val="20"/>
              </w:rPr>
              <w:t>Этапы реализации</w:t>
            </w:r>
          </w:p>
        </w:tc>
      </w:tr>
      <w:tr w:rsidR="005437C7" w:rsidRPr="00315149" w:rsidTr="005437C7">
        <w:tc>
          <w:tcPr>
            <w:tcW w:w="1287" w:type="dxa"/>
          </w:tcPr>
          <w:p w:rsidR="005437C7" w:rsidRPr="00315149" w:rsidRDefault="005437C7" w:rsidP="005437C7">
            <w:pPr>
              <w:jc w:val="both"/>
              <w:rPr>
                <w:rFonts w:ascii="Times New Roman" w:hAnsi="Times New Roman" w:cs="Times New Roman"/>
                <w:sz w:val="20"/>
                <w:szCs w:val="20"/>
              </w:rPr>
            </w:pPr>
            <w:r w:rsidRPr="00315149">
              <w:rPr>
                <w:rFonts w:ascii="Times New Roman" w:hAnsi="Times New Roman" w:cs="Times New Roman"/>
                <w:sz w:val="20"/>
                <w:szCs w:val="20"/>
              </w:rPr>
              <w:t>Цель</w:t>
            </w:r>
          </w:p>
        </w:tc>
        <w:tc>
          <w:tcPr>
            <w:tcW w:w="4951" w:type="dxa"/>
          </w:tcPr>
          <w:p w:rsidR="005437C7" w:rsidRPr="00315149" w:rsidRDefault="005437C7" w:rsidP="005437C7">
            <w:pPr>
              <w:jc w:val="both"/>
              <w:rPr>
                <w:rFonts w:ascii="Times New Roman" w:hAnsi="Times New Roman" w:cs="Times New Roman"/>
                <w:sz w:val="20"/>
                <w:szCs w:val="20"/>
              </w:rPr>
            </w:pPr>
            <w:r w:rsidRPr="00315149">
              <w:rPr>
                <w:rFonts w:ascii="Times New Roman" w:hAnsi="Times New Roman" w:cs="Times New Roman"/>
                <w:sz w:val="20"/>
                <w:szCs w:val="20"/>
              </w:rPr>
              <w:t>Создание базы для успешного выполнения</w:t>
            </w:r>
          </w:p>
          <w:p w:rsidR="005437C7" w:rsidRPr="00315149" w:rsidRDefault="005437C7" w:rsidP="005437C7">
            <w:pPr>
              <w:jc w:val="both"/>
              <w:rPr>
                <w:rFonts w:ascii="Times New Roman" w:hAnsi="Times New Roman" w:cs="Times New Roman"/>
                <w:sz w:val="20"/>
                <w:szCs w:val="20"/>
              </w:rPr>
            </w:pPr>
            <w:r w:rsidRPr="00315149">
              <w:rPr>
                <w:rFonts w:ascii="Times New Roman" w:hAnsi="Times New Roman" w:cs="Times New Roman"/>
                <w:sz w:val="20"/>
                <w:szCs w:val="20"/>
              </w:rPr>
              <w:t>очередного этапа реализации</w:t>
            </w:r>
          </w:p>
        </w:tc>
        <w:tc>
          <w:tcPr>
            <w:tcW w:w="4819" w:type="dxa"/>
          </w:tcPr>
          <w:p w:rsidR="005437C7" w:rsidRPr="00315149" w:rsidRDefault="005437C7" w:rsidP="005437C7">
            <w:pPr>
              <w:jc w:val="both"/>
              <w:rPr>
                <w:rFonts w:ascii="Times New Roman" w:hAnsi="Times New Roman" w:cs="Times New Roman"/>
                <w:sz w:val="20"/>
                <w:szCs w:val="20"/>
              </w:rPr>
            </w:pPr>
            <w:r w:rsidRPr="00315149">
              <w:rPr>
                <w:rFonts w:ascii="Times New Roman" w:hAnsi="Times New Roman" w:cs="Times New Roman"/>
                <w:sz w:val="20"/>
                <w:szCs w:val="20"/>
              </w:rPr>
              <w:t xml:space="preserve">Наращивание </w:t>
            </w:r>
            <w:proofErr w:type="spellStart"/>
            <w:r w:rsidRPr="00315149">
              <w:rPr>
                <w:rFonts w:ascii="Times New Roman" w:hAnsi="Times New Roman" w:cs="Times New Roman"/>
                <w:sz w:val="20"/>
                <w:szCs w:val="20"/>
              </w:rPr>
              <w:t>спецготовности</w:t>
            </w:r>
            <w:proofErr w:type="spellEnd"/>
            <w:r w:rsidRPr="00315149">
              <w:rPr>
                <w:rFonts w:ascii="Times New Roman" w:hAnsi="Times New Roman" w:cs="Times New Roman"/>
                <w:sz w:val="20"/>
                <w:szCs w:val="20"/>
              </w:rPr>
              <w:t xml:space="preserve"> со</w:t>
            </w:r>
          </w:p>
          <w:p w:rsidR="005437C7" w:rsidRPr="00315149" w:rsidRDefault="005437C7" w:rsidP="005437C7">
            <w:pPr>
              <w:jc w:val="both"/>
              <w:rPr>
                <w:rFonts w:ascii="Times New Roman" w:hAnsi="Times New Roman" w:cs="Times New Roman"/>
                <w:sz w:val="20"/>
                <w:szCs w:val="20"/>
              </w:rPr>
            </w:pPr>
            <w:r w:rsidRPr="00315149">
              <w:rPr>
                <w:rFonts w:ascii="Times New Roman" w:hAnsi="Times New Roman" w:cs="Times New Roman"/>
                <w:sz w:val="20"/>
                <w:szCs w:val="20"/>
              </w:rPr>
              <w:t>своевременным достижением</w:t>
            </w:r>
          </w:p>
          <w:p w:rsidR="005437C7" w:rsidRPr="00315149" w:rsidRDefault="005437C7" w:rsidP="005437C7">
            <w:pPr>
              <w:jc w:val="both"/>
              <w:rPr>
                <w:rFonts w:ascii="Times New Roman" w:hAnsi="Times New Roman" w:cs="Times New Roman"/>
                <w:sz w:val="20"/>
                <w:szCs w:val="20"/>
              </w:rPr>
            </w:pPr>
            <w:r w:rsidRPr="00315149">
              <w:rPr>
                <w:rFonts w:ascii="Times New Roman" w:hAnsi="Times New Roman" w:cs="Times New Roman"/>
                <w:sz w:val="20"/>
                <w:szCs w:val="20"/>
              </w:rPr>
              <w:t xml:space="preserve">максимальной </w:t>
            </w:r>
            <w:proofErr w:type="spellStart"/>
            <w:r w:rsidRPr="00315149">
              <w:rPr>
                <w:rFonts w:ascii="Times New Roman" w:hAnsi="Times New Roman" w:cs="Times New Roman"/>
                <w:sz w:val="20"/>
                <w:szCs w:val="20"/>
              </w:rPr>
              <w:t>спецготовности</w:t>
            </w:r>
            <w:proofErr w:type="spellEnd"/>
          </w:p>
        </w:tc>
      </w:tr>
      <w:tr w:rsidR="005437C7" w:rsidRPr="00315149" w:rsidTr="005437C7">
        <w:tc>
          <w:tcPr>
            <w:tcW w:w="1287" w:type="dxa"/>
          </w:tcPr>
          <w:p w:rsidR="005437C7" w:rsidRPr="00315149" w:rsidRDefault="005437C7" w:rsidP="005437C7">
            <w:pPr>
              <w:jc w:val="both"/>
              <w:rPr>
                <w:rFonts w:ascii="Times New Roman" w:hAnsi="Times New Roman" w:cs="Times New Roman"/>
                <w:sz w:val="20"/>
                <w:szCs w:val="20"/>
              </w:rPr>
            </w:pPr>
            <w:r w:rsidRPr="00315149">
              <w:rPr>
                <w:rFonts w:ascii="Times New Roman" w:hAnsi="Times New Roman" w:cs="Times New Roman"/>
                <w:sz w:val="20"/>
                <w:szCs w:val="20"/>
              </w:rPr>
              <w:t>Задачи</w:t>
            </w:r>
          </w:p>
        </w:tc>
        <w:tc>
          <w:tcPr>
            <w:tcW w:w="4951" w:type="dxa"/>
          </w:tcPr>
          <w:p w:rsidR="005437C7" w:rsidRPr="00315149" w:rsidRDefault="005437C7" w:rsidP="005437C7">
            <w:pPr>
              <w:jc w:val="both"/>
              <w:rPr>
                <w:rFonts w:ascii="Times New Roman" w:hAnsi="Times New Roman" w:cs="Times New Roman"/>
                <w:sz w:val="20"/>
                <w:szCs w:val="20"/>
              </w:rPr>
            </w:pPr>
            <w:r w:rsidRPr="00315149">
              <w:rPr>
                <w:rFonts w:ascii="Times New Roman" w:hAnsi="Times New Roman" w:cs="Times New Roman"/>
                <w:sz w:val="20"/>
                <w:szCs w:val="20"/>
              </w:rPr>
              <w:t>Расширение физических, технических и мобилизованных возможностей, накопление объемов по основным средствами подготовки</w:t>
            </w:r>
          </w:p>
        </w:tc>
        <w:tc>
          <w:tcPr>
            <w:tcW w:w="4819" w:type="dxa"/>
          </w:tcPr>
          <w:p w:rsidR="005437C7" w:rsidRPr="00315149" w:rsidRDefault="005437C7" w:rsidP="005437C7">
            <w:pPr>
              <w:jc w:val="both"/>
              <w:rPr>
                <w:rFonts w:ascii="Times New Roman" w:hAnsi="Times New Roman" w:cs="Times New Roman"/>
                <w:sz w:val="20"/>
                <w:szCs w:val="20"/>
              </w:rPr>
            </w:pPr>
            <w:r w:rsidRPr="00315149">
              <w:rPr>
                <w:rFonts w:ascii="Times New Roman" w:hAnsi="Times New Roman" w:cs="Times New Roman"/>
                <w:sz w:val="20"/>
                <w:szCs w:val="20"/>
              </w:rPr>
              <w:t xml:space="preserve">«Сужение», рост </w:t>
            </w:r>
            <w:proofErr w:type="spellStart"/>
            <w:r w:rsidRPr="00315149">
              <w:rPr>
                <w:rFonts w:ascii="Times New Roman" w:hAnsi="Times New Roman" w:cs="Times New Roman"/>
                <w:sz w:val="20"/>
                <w:szCs w:val="20"/>
              </w:rPr>
              <w:t>специализированности</w:t>
            </w:r>
            <w:proofErr w:type="spellEnd"/>
            <w:r w:rsidRPr="00315149">
              <w:rPr>
                <w:rFonts w:ascii="Times New Roman" w:hAnsi="Times New Roman" w:cs="Times New Roman"/>
                <w:sz w:val="20"/>
                <w:szCs w:val="20"/>
              </w:rPr>
              <w:t xml:space="preserve"> средств подготовки,</w:t>
            </w:r>
            <w:r w:rsidRPr="00315149">
              <w:rPr>
                <w:sz w:val="20"/>
                <w:szCs w:val="20"/>
              </w:rPr>
              <w:t xml:space="preserve"> </w:t>
            </w:r>
            <w:r w:rsidRPr="00315149">
              <w:rPr>
                <w:rFonts w:ascii="Times New Roman" w:hAnsi="Times New Roman" w:cs="Times New Roman"/>
                <w:sz w:val="20"/>
                <w:szCs w:val="20"/>
              </w:rPr>
              <w:t>индивидуальный подбор регулировочных микроциклов</w:t>
            </w:r>
          </w:p>
        </w:tc>
      </w:tr>
      <w:tr w:rsidR="005437C7" w:rsidRPr="00315149" w:rsidTr="005437C7">
        <w:tc>
          <w:tcPr>
            <w:tcW w:w="1287" w:type="dxa"/>
          </w:tcPr>
          <w:p w:rsidR="005437C7" w:rsidRPr="00315149" w:rsidRDefault="005437C7" w:rsidP="005437C7">
            <w:pPr>
              <w:jc w:val="both"/>
              <w:rPr>
                <w:rFonts w:ascii="Times New Roman" w:hAnsi="Times New Roman" w:cs="Times New Roman"/>
                <w:sz w:val="20"/>
                <w:szCs w:val="20"/>
              </w:rPr>
            </w:pPr>
          </w:p>
        </w:tc>
        <w:tc>
          <w:tcPr>
            <w:tcW w:w="4951" w:type="dxa"/>
          </w:tcPr>
          <w:p w:rsidR="005437C7" w:rsidRPr="00315149" w:rsidRDefault="005437C7" w:rsidP="005437C7">
            <w:pPr>
              <w:jc w:val="both"/>
              <w:rPr>
                <w:rFonts w:ascii="Times New Roman" w:hAnsi="Times New Roman" w:cs="Times New Roman"/>
                <w:sz w:val="20"/>
                <w:szCs w:val="20"/>
              </w:rPr>
            </w:pPr>
            <w:r w:rsidRPr="00315149">
              <w:rPr>
                <w:rFonts w:ascii="Times New Roman" w:hAnsi="Times New Roman" w:cs="Times New Roman"/>
                <w:sz w:val="20"/>
                <w:szCs w:val="20"/>
              </w:rPr>
              <w:t>Поиск новых способов технико-тактических</w:t>
            </w:r>
          </w:p>
          <w:p w:rsidR="005437C7" w:rsidRPr="00315149" w:rsidRDefault="005437C7" w:rsidP="005437C7">
            <w:pPr>
              <w:jc w:val="both"/>
              <w:rPr>
                <w:rFonts w:ascii="Times New Roman" w:hAnsi="Times New Roman" w:cs="Times New Roman"/>
                <w:sz w:val="20"/>
                <w:szCs w:val="20"/>
              </w:rPr>
            </w:pPr>
            <w:r w:rsidRPr="00315149">
              <w:rPr>
                <w:rFonts w:ascii="Times New Roman" w:hAnsi="Times New Roman" w:cs="Times New Roman"/>
                <w:sz w:val="20"/>
                <w:szCs w:val="20"/>
              </w:rPr>
              <w:t xml:space="preserve">действий и </w:t>
            </w:r>
            <w:proofErr w:type="spellStart"/>
            <w:r w:rsidRPr="00315149">
              <w:rPr>
                <w:rFonts w:ascii="Times New Roman" w:hAnsi="Times New Roman" w:cs="Times New Roman"/>
                <w:sz w:val="20"/>
                <w:szCs w:val="20"/>
              </w:rPr>
              <w:t>самомобилизации</w:t>
            </w:r>
            <w:proofErr w:type="spellEnd"/>
            <w:r w:rsidRPr="00315149">
              <w:rPr>
                <w:rFonts w:ascii="Times New Roman" w:hAnsi="Times New Roman" w:cs="Times New Roman"/>
                <w:sz w:val="20"/>
                <w:szCs w:val="20"/>
              </w:rPr>
              <w:t>, совершенствование их по частям</w:t>
            </w:r>
          </w:p>
        </w:tc>
        <w:tc>
          <w:tcPr>
            <w:tcW w:w="4819" w:type="dxa"/>
          </w:tcPr>
          <w:p w:rsidR="005437C7" w:rsidRPr="00315149" w:rsidRDefault="005437C7" w:rsidP="005437C7">
            <w:pPr>
              <w:jc w:val="both"/>
              <w:rPr>
                <w:rFonts w:ascii="Times New Roman" w:hAnsi="Times New Roman" w:cs="Times New Roman"/>
                <w:sz w:val="20"/>
                <w:szCs w:val="20"/>
              </w:rPr>
            </w:pPr>
            <w:r w:rsidRPr="00315149">
              <w:rPr>
                <w:rFonts w:ascii="Times New Roman" w:hAnsi="Times New Roman" w:cs="Times New Roman"/>
                <w:sz w:val="20"/>
                <w:szCs w:val="20"/>
              </w:rPr>
              <w:t xml:space="preserve">Стабилизация способов </w:t>
            </w:r>
            <w:proofErr w:type="spellStart"/>
            <w:r w:rsidRPr="00315149">
              <w:rPr>
                <w:rFonts w:ascii="Times New Roman" w:hAnsi="Times New Roman" w:cs="Times New Roman"/>
                <w:sz w:val="20"/>
                <w:szCs w:val="20"/>
              </w:rPr>
              <w:t>техникотактических</w:t>
            </w:r>
            <w:proofErr w:type="spellEnd"/>
            <w:r w:rsidRPr="00315149">
              <w:rPr>
                <w:rFonts w:ascii="Times New Roman" w:hAnsi="Times New Roman" w:cs="Times New Roman"/>
                <w:sz w:val="20"/>
                <w:szCs w:val="20"/>
              </w:rPr>
              <w:t xml:space="preserve"> действий и</w:t>
            </w:r>
          </w:p>
          <w:p w:rsidR="005437C7" w:rsidRPr="00315149" w:rsidRDefault="005437C7" w:rsidP="005437C7">
            <w:pPr>
              <w:jc w:val="both"/>
              <w:rPr>
                <w:rFonts w:ascii="Times New Roman" w:hAnsi="Times New Roman" w:cs="Times New Roman"/>
                <w:sz w:val="20"/>
                <w:szCs w:val="20"/>
              </w:rPr>
            </w:pPr>
            <w:proofErr w:type="spellStart"/>
            <w:r w:rsidRPr="00315149">
              <w:rPr>
                <w:rFonts w:ascii="Times New Roman" w:hAnsi="Times New Roman" w:cs="Times New Roman"/>
                <w:sz w:val="20"/>
                <w:szCs w:val="20"/>
              </w:rPr>
              <w:t>самомобилизации</w:t>
            </w:r>
            <w:proofErr w:type="spellEnd"/>
            <w:r w:rsidRPr="00315149">
              <w:rPr>
                <w:rFonts w:ascii="Times New Roman" w:hAnsi="Times New Roman" w:cs="Times New Roman"/>
                <w:sz w:val="20"/>
                <w:szCs w:val="20"/>
              </w:rPr>
              <w:t xml:space="preserve">, </w:t>
            </w:r>
          </w:p>
          <w:p w:rsidR="005437C7" w:rsidRPr="00315149" w:rsidRDefault="005437C7" w:rsidP="005437C7">
            <w:pPr>
              <w:jc w:val="both"/>
              <w:rPr>
                <w:rFonts w:ascii="Times New Roman" w:hAnsi="Times New Roman" w:cs="Times New Roman"/>
                <w:sz w:val="20"/>
                <w:szCs w:val="20"/>
              </w:rPr>
            </w:pPr>
            <w:r w:rsidRPr="00315149">
              <w:rPr>
                <w:rFonts w:ascii="Times New Roman" w:hAnsi="Times New Roman" w:cs="Times New Roman"/>
                <w:sz w:val="20"/>
                <w:szCs w:val="20"/>
              </w:rPr>
              <w:t>совершенствование, связей в целом</w:t>
            </w:r>
          </w:p>
        </w:tc>
      </w:tr>
      <w:tr w:rsidR="005437C7" w:rsidRPr="00315149" w:rsidTr="005437C7">
        <w:tc>
          <w:tcPr>
            <w:tcW w:w="1287" w:type="dxa"/>
          </w:tcPr>
          <w:p w:rsidR="005437C7" w:rsidRPr="00315149" w:rsidRDefault="005437C7" w:rsidP="005437C7">
            <w:pPr>
              <w:jc w:val="both"/>
              <w:rPr>
                <w:rFonts w:ascii="Times New Roman" w:hAnsi="Times New Roman" w:cs="Times New Roman"/>
                <w:sz w:val="20"/>
                <w:szCs w:val="20"/>
              </w:rPr>
            </w:pPr>
          </w:p>
        </w:tc>
        <w:tc>
          <w:tcPr>
            <w:tcW w:w="4951" w:type="dxa"/>
          </w:tcPr>
          <w:p w:rsidR="005437C7" w:rsidRPr="00315149" w:rsidRDefault="005437C7" w:rsidP="005437C7">
            <w:pPr>
              <w:jc w:val="both"/>
              <w:rPr>
                <w:rFonts w:ascii="Times New Roman" w:hAnsi="Times New Roman" w:cs="Times New Roman"/>
                <w:sz w:val="20"/>
                <w:szCs w:val="20"/>
              </w:rPr>
            </w:pPr>
            <w:r w:rsidRPr="00315149">
              <w:rPr>
                <w:rFonts w:ascii="Times New Roman" w:hAnsi="Times New Roman" w:cs="Times New Roman"/>
                <w:sz w:val="20"/>
                <w:szCs w:val="20"/>
              </w:rPr>
              <w:t>Подтягивание отстающих</w:t>
            </w:r>
          </w:p>
          <w:p w:rsidR="005437C7" w:rsidRPr="00315149" w:rsidRDefault="005437C7" w:rsidP="005437C7">
            <w:pPr>
              <w:jc w:val="both"/>
              <w:rPr>
                <w:rFonts w:ascii="Times New Roman" w:hAnsi="Times New Roman" w:cs="Times New Roman"/>
                <w:sz w:val="20"/>
                <w:szCs w:val="20"/>
              </w:rPr>
            </w:pPr>
            <w:r w:rsidRPr="00315149">
              <w:rPr>
                <w:rFonts w:ascii="Times New Roman" w:hAnsi="Times New Roman" w:cs="Times New Roman"/>
                <w:sz w:val="20"/>
                <w:szCs w:val="20"/>
              </w:rPr>
              <w:t>сторон подготовленности,</w:t>
            </w:r>
          </w:p>
          <w:p w:rsidR="005437C7" w:rsidRPr="00315149" w:rsidRDefault="005437C7" w:rsidP="005437C7">
            <w:pPr>
              <w:jc w:val="both"/>
              <w:rPr>
                <w:rFonts w:ascii="Times New Roman" w:hAnsi="Times New Roman" w:cs="Times New Roman"/>
                <w:sz w:val="20"/>
                <w:szCs w:val="20"/>
              </w:rPr>
            </w:pPr>
            <w:r w:rsidRPr="00315149">
              <w:rPr>
                <w:rFonts w:ascii="Times New Roman" w:hAnsi="Times New Roman" w:cs="Times New Roman"/>
                <w:sz w:val="20"/>
                <w:szCs w:val="20"/>
              </w:rPr>
              <w:t>критика</w:t>
            </w:r>
          </w:p>
        </w:tc>
        <w:tc>
          <w:tcPr>
            <w:tcW w:w="4819" w:type="dxa"/>
          </w:tcPr>
          <w:p w:rsidR="005437C7" w:rsidRPr="00315149" w:rsidRDefault="005437C7" w:rsidP="005437C7">
            <w:pPr>
              <w:jc w:val="both"/>
              <w:rPr>
                <w:rFonts w:ascii="Times New Roman" w:hAnsi="Times New Roman" w:cs="Times New Roman"/>
                <w:sz w:val="20"/>
                <w:szCs w:val="20"/>
              </w:rPr>
            </w:pPr>
            <w:r w:rsidRPr="00315149">
              <w:rPr>
                <w:rFonts w:ascii="Times New Roman" w:hAnsi="Times New Roman" w:cs="Times New Roman"/>
                <w:sz w:val="20"/>
                <w:szCs w:val="20"/>
              </w:rPr>
              <w:t>Усиление сильных сторон</w:t>
            </w:r>
          </w:p>
          <w:p w:rsidR="005437C7" w:rsidRPr="00315149" w:rsidRDefault="005437C7" w:rsidP="005437C7">
            <w:pPr>
              <w:jc w:val="both"/>
              <w:rPr>
                <w:rFonts w:ascii="Times New Roman" w:hAnsi="Times New Roman" w:cs="Times New Roman"/>
                <w:sz w:val="20"/>
                <w:szCs w:val="20"/>
              </w:rPr>
            </w:pPr>
            <w:r w:rsidRPr="00315149">
              <w:rPr>
                <w:rFonts w:ascii="Times New Roman" w:hAnsi="Times New Roman" w:cs="Times New Roman"/>
                <w:sz w:val="20"/>
                <w:szCs w:val="20"/>
              </w:rPr>
              <w:t>подготовленности, одобрение</w:t>
            </w:r>
          </w:p>
        </w:tc>
      </w:tr>
      <w:tr w:rsidR="005437C7" w:rsidRPr="00315149" w:rsidTr="005437C7">
        <w:tc>
          <w:tcPr>
            <w:tcW w:w="1287" w:type="dxa"/>
          </w:tcPr>
          <w:p w:rsidR="005437C7" w:rsidRPr="00315149" w:rsidRDefault="005437C7" w:rsidP="005437C7">
            <w:pPr>
              <w:jc w:val="both"/>
              <w:rPr>
                <w:rFonts w:ascii="Times New Roman" w:hAnsi="Times New Roman" w:cs="Times New Roman"/>
                <w:sz w:val="20"/>
                <w:szCs w:val="20"/>
              </w:rPr>
            </w:pPr>
          </w:p>
        </w:tc>
        <w:tc>
          <w:tcPr>
            <w:tcW w:w="4951" w:type="dxa"/>
          </w:tcPr>
          <w:p w:rsidR="005437C7" w:rsidRPr="00315149" w:rsidRDefault="005437C7" w:rsidP="005437C7">
            <w:pPr>
              <w:jc w:val="both"/>
              <w:rPr>
                <w:rFonts w:ascii="Times New Roman" w:hAnsi="Times New Roman" w:cs="Times New Roman"/>
                <w:sz w:val="20"/>
                <w:szCs w:val="20"/>
              </w:rPr>
            </w:pPr>
            <w:r w:rsidRPr="00315149">
              <w:rPr>
                <w:rFonts w:ascii="Times New Roman" w:hAnsi="Times New Roman" w:cs="Times New Roman"/>
                <w:sz w:val="20"/>
                <w:szCs w:val="20"/>
              </w:rPr>
              <w:t>Учеба. Улучшение здоровья</w:t>
            </w:r>
          </w:p>
        </w:tc>
        <w:tc>
          <w:tcPr>
            <w:tcW w:w="4819" w:type="dxa"/>
          </w:tcPr>
          <w:p w:rsidR="005437C7" w:rsidRPr="00315149" w:rsidRDefault="005437C7" w:rsidP="005437C7">
            <w:pPr>
              <w:jc w:val="center"/>
              <w:rPr>
                <w:rFonts w:ascii="Times New Roman" w:hAnsi="Times New Roman" w:cs="Times New Roman"/>
                <w:sz w:val="20"/>
                <w:szCs w:val="20"/>
              </w:rPr>
            </w:pPr>
            <w:r w:rsidRPr="00315149">
              <w:rPr>
                <w:rFonts w:ascii="Times New Roman" w:hAnsi="Times New Roman" w:cs="Times New Roman"/>
                <w:sz w:val="20"/>
                <w:szCs w:val="20"/>
              </w:rPr>
              <w:t>-</w:t>
            </w:r>
          </w:p>
        </w:tc>
      </w:tr>
    </w:tbl>
    <w:p w:rsidR="005437C7" w:rsidRDefault="005437C7" w:rsidP="005437C7">
      <w:pPr>
        <w:ind w:firstLine="567"/>
        <w:jc w:val="both"/>
        <w:rPr>
          <w:rFonts w:ascii="Times New Roman" w:hAnsi="Times New Roman" w:cs="Times New Roman"/>
          <w:b/>
          <w:sz w:val="24"/>
          <w:szCs w:val="24"/>
        </w:rPr>
      </w:pPr>
    </w:p>
    <w:p w:rsidR="005437C7" w:rsidRDefault="005437C7" w:rsidP="005437C7">
      <w:pPr>
        <w:ind w:firstLine="567"/>
        <w:jc w:val="both"/>
        <w:rPr>
          <w:rFonts w:ascii="Times New Roman" w:hAnsi="Times New Roman" w:cs="Times New Roman"/>
          <w:b/>
          <w:sz w:val="24"/>
          <w:szCs w:val="24"/>
        </w:rPr>
      </w:pPr>
      <w:r w:rsidRPr="005437C7">
        <w:rPr>
          <w:rFonts w:ascii="Times New Roman" w:hAnsi="Times New Roman" w:cs="Times New Roman"/>
          <w:b/>
          <w:sz w:val="24"/>
          <w:szCs w:val="24"/>
        </w:rPr>
        <w:lastRenderedPageBreak/>
        <w:t xml:space="preserve">Различия микроциклов в зависимости от этапов (по Д.А. </w:t>
      </w:r>
      <w:proofErr w:type="spellStart"/>
      <w:r w:rsidRPr="005437C7">
        <w:rPr>
          <w:rFonts w:ascii="Times New Roman" w:hAnsi="Times New Roman" w:cs="Times New Roman"/>
          <w:b/>
          <w:sz w:val="24"/>
          <w:szCs w:val="24"/>
        </w:rPr>
        <w:t>Аросьеву</w:t>
      </w:r>
      <w:proofErr w:type="spellEnd"/>
      <w:r w:rsidRPr="005437C7">
        <w:rPr>
          <w:rFonts w:ascii="Times New Roman" w:hAnsi="Times New Roman" w:cs="Times New Roman"/>
          <w:b/>
          <w:sz w:val="24"/>
          <w:szCs w:val="24"/>
        </w:rPr>
        <w:t>)</w:t>
      </w:r>
    </w:p>
    <w:tbl>
      <w:tblPr>
        <w:tblStyle w:val="a3"/>
        <w:tblW w:w="11057" w:type="dxa"/>
        <w:tblInd w:w="-1281" w:type="dxa"/>
        <w:tblLayout w:type="fixed"/>
        <w:tblLook w:val="04A0" w:firstRow="1" w:lastRow="0" w:firstColumn="1" w:lastColumn="0" w:noHBand="0" w:noVBand="1"/>
      </w:tblPr>
      <w:tblGrid>
        <w:gridCol w:w="2410"/>
        <w:gridCol w:w="1985"/>
        <w:gridCol w:w="1984"/>
        <w:gridCol w:w="2410"/>
        <w:gridCol w:w="2268"/>
      </w:tblGrid>
      <w:tr w:rsidR="002944D9" w:rsidRPr="002944D9" w:rsidTr="002944D9">
        <w:tc>
          <w:tcPr>
            <w:tcW w:w="2410" w:type="dxa"/>
            <w:vMerge w:val="restart"/>
          </w:tcPr>
          <w:p w:rsidR="002944D9" w:rsidRPr="002944D9" w:rsidRDefault="002944D9" w:rsidP="005437C7">
            <w:pPr>
              <w:jc w:val="both"/>
              <w:rPr>
                <w:rFonts w:ascii="Times New Roman" w:hAnsi="Times New Roman" w:cs="Times New Roman"/>
                <w:b/>
                <w:sz w:val="24"/>
                <w:szCs w:val="24"/>
              </w:rPr>
            </w:pPr>
            <w:r w:rsidRPr="002944D9">
              <w:rPr>
                <w:rFonts w:ascii="Times New Roman" w:hAnsi="Times New Roman" w:cs="Times New Roman"/>
                <w:b/>
                <w:sz w:val="24"/>
                <w:szCs w:val="24"/>
              </w:rPr>
              <w:t>Особенности</w:t>
            </w:r>
          </w:p>
        </w:tc>
        <w:tc>
          <w:tcPr>
            <w:tcW w:w="3969" w:type="dxa"/>
            <w:gridSpan w:val="2"/>
          </w:tcPr>
          <w:p w:rsidR="002944D9" w:rsidRPr="002944D9" w:rsidRDefault="002944D9" w:rsidP="005437C7">
            <w:pPr>
              <w:jc w:val="both"/>
              <w:rPr>
                <w:rFonts w:ascii="Times New Roman" w:hAnsi="Times New Roman" w:cs="Times New Roman"/>
                <w:b/>
                <w:sz w:val="24"/>
                <w:szCs w:val="24"/>
              </w:rPr>
            </w:pPr>
            <w:r w:rsidRPr="002944D9">
              <w:rPr>
                <w:rFonts w:ascii="Times New Roman" w:hAnsi="Times New Roman" w:cs="Times New Roman"/>
                <w:b/>
                <w:sz w:val="24"/>
                <w:szCs w:val="24"/>
              </w:rPr>
              <w:t>Микроциклы на этапе</w:t>
            </w:r>
          </w:p>
          <w:p w:rsidR="002944D9" w:rsidRPr="002944D9" w:rsidRDefault="002944D9" w:rsidP="005437C7">
            <w:pPr>
              <w:jc w:val="both"/>
              <w:rPr>
                <w:rFonts w:ascii="Times New Roman" w:hAnsi="Times New Roman" w:cs="Times New Roman"/>
                <w:b/>
                <w:sz w:val="24"/>
                <w:szCs w:val="24"/>
              </w:rPr>
            </w:pPr>
            <w:r w:rsidRPr="002944D9">
              <w:rPr>
                <w:rFonts w:ascii="Times New Roman" w:hAnsi="Times New Roman" w:cs="Times New Roman"/>
                <w:b/>
                <w:sz w:val="24"/>
                <w:szCs w:val="24"/>
              </w:rPr>
              <w:t>накопления</w:t>
            </w:r>
          </w:p>
        </w:tc>
        <w:tc>
          <w:tcPr>
            <w:tcW w:w="4678" w:type="dxa"/>
            <w:gridSpan w:val="2"/>
          </w:tcPr>
          <w:p w:rsidR="002944D9" w:rsidRPr="002944D9" w:rsidRDefault="002944D9" w:rsidP="005437C7">
            <w:pPr>
              <w:jc w:val="both"/>
              <w:rPr>
                <w:rFonts w:ascii="Times New Roman" w:hAnsi="Times New Roman" w:cs="Times New Roman"/>
                <w:b/>
                <w:sz w:val="24"/>
                <w:szCs w:val="24"/>
              </w:rPr>
            </w:pPr>
            <w:r w:rsidRPr="002944D9">
              <w:rPr>
                <w:rFonts w:ascii="Times New Roman" w:hAnsi="Times New Roman" w:cs="Times New Roman"/>
                <w:b/>
                <w:sz w:val="24"/>
                <w:szCs w:val="24"/>
              </w:rPr>
              <w:t>Микроциклы на этапе</w:t>
            </w:r>
          </w:p>
          <w:p w:rsidR="002944D9" w:rsidRPr="002944D9" w:rsidRDefault="002944D9" w:rsidP="005437C7">
            <w:pPr>
              <w:jc w:val="both"/>
              <w:rPr>
                <w:rFonts w:ascii="Times New Roman" w:hAnsi="Times New Roman" w:cs="Times New Roman"/>
                <w:b/>
                <w:sz w:val="24"/>
                <w:szCs w:val="24"/>
              </w:rPr>
            </w:pPr>
            <w:r w:rsidRPr="002944D9">
              <w:rPr>
                <w:rFonts w:ascii="Times New Roman" w:hAnsi="Times New Roman" w:cs="Times New Roman"/>
                <w:b/>
                <w:sz w:val="24"/>
                <w:szCs w:val="24"/>
              </w:rPr>
              <w:t>реализации</w:t>
            </w:r>
          </w:p>
        </w:tc>
      </w:tr>
      <w:tr w:rsidR="002944D9" w:rsidRPr="002944D9" w:rsidTr="002944D9">
        <w:tc>
          <w:tcPr>
            <w:tcW w:w="2410" w:type="dxa"/>
            <w:vMerge/>
          </w:tcPr>
          <w:p w:rsidR="002944D9" w:rsidRPr="002944D9" w:rsidRDefault="002944D9" w:rsidP="005437C7">
            <w:pPr>
              <w:jc w:val="both"/>
              <w:rPr>
                <w:rFonts w:ascii="Times New Roman" w:hAnsi="Times New Roman" w:cs="Times New Roman"/>
                <w:sz w:val="24"/>
                <w:szCs w:val="24"/>
              </w:rPr>
            </w:pPr>
          </w:p>
        </w:tc>
        <w:tc>
          <w:tcPr>
            <w:tcW w:w="1985" w:type="dxa"/>
          </w:tcPr>
          <w:p w:rsidR="002944D9" w:rsidRPr="002944D9" w:rsidRDefault="002944D9" w:rsidP="002944D9">
            <w:pPr>
              <w:jc w:val="center"/>
              <w:rPr>
                <w:rFonts w:ascii="Times New Roman" w:hAnsi="Times New Roman" w:cs="Times New Roman"/>
                <w:b/>
                <w:sz w:val="24"/>
                <w:szCs w:val="24"/>
              </w:rPr>
            </w:pPr>
            <w:r w:rsidRPr="002944D9">
              <w:rPr>
                <w:rFonts w:ascii="Times New Roman" w:hAnsi="Times New Roman" w:cs="Times New Roman"/>
                <w:b/>
                <w:sz w:val="24"/>
                <w:szCs w:val="24"/>
              </w:rPr>
              <w:t>Регулировочные</w:t>
            </w:r>
          </w:p>
        </w:tc>
        <w:tc>
          <w:tcPr>
            <w:tcW w:w="1984" w:type="dxa"/>
          </w:tcPr>
          <w:p w:rsidR="002944D9" w:rsidRPr="002944D9" w:rsidRDefault="002944D9" w:rsidP="005437C7">
            <w:pPr>
              <w:jc w:val="both"/>
              <w:rPr>
                <w:rFonts w:ascii="Times New Roman" w:hAnsi="Times New Roman" w:cs="Times New Roman"/>
                <w:b/>
                <w:sz w:val="24"/>
                <w:szCs w:val="24"/>
              </w:rPr>
            </w:pPr>
            <w:r w:rsidRPr="002944D9">
              <w:rPr>
                <w:rFonts w:ascii="Times New Roman" w:hAnsi="Times New Roman" w:cs="Times New Roman"/>
                <w:b/>
                <w:sz w:val="24"/>
                <w:szCs w:val="24"/>
              </w:rPr>
              <w:t>Основные</w:t>
            </w:r>
          </w:p>
        </w:tc>
        <w:tc>
          <w:tcPr>
            <w:tcW w:w="2410" w:type="dxa"/>
          </w:tcPr>
          <w:p w:rsidR="002944D9" w:rsidRPr="002944D9" w:rsidRDefault="002944D9" w:rsidP="005437C7">
            <w:pPr>
              <w:jc w:val="both"/>
              <w:rPr>
                <w:rFonts w:ascii="Times New Roman" w:hAnsi="Times New Roman" w:cs="Times New Roman"/>
                <w:b/>
                <w:sz w:val="24"/>
                <w:szCs w:val="24"/>
              </w:rPr>
            </w:pPr>
            <w:r w:rsidRPr="002944D9">
              <w:rPr>
                <w:rFonts w:ascii="Times New Roman" w:hAnsi="Times New Roman" w:cs="Times New Roman"/>
                <w:b/>
                <w:sz w:val="24"/>
                <w:szCs w:val="24"/>
              </w:rPr>
              <w:t>Регулировочные</w:t>
            </w:r>
          </w:p>
        </w:tc>
        <w:tc>
          <w:tcPr>
            <w:tcW w:w="2268" w:type="dxa"/>
          </w:tcPr>
          <w:p w:rsidR="002944D9" w:rsidRPr="002944D9" w:rsidRDefault="002944D9" w:rsidP="005437C7">
            <w:pPr>
              <w:jc w:val="both"/>
              <w:rPr>
                <w:rFonts w:ascii="Times New Roman" w:hAnsi="Times New Roman" w:cs="Times New Roman"/>
                <w:b/>
                <w:sz w:val="24"/>
                <w:szCs w:val="24"/>
              </w:rPr>
            </w:pPr>
            <w:r w:rsidRPr="002944D9">
              <w:rPr>
                <w:rFonts w:ascii="Times New Roman" w:hAnsi="Times New Roman" w:cs="Times New Roman"/>
                <w:b/>
                <w:sz w:val="24"/>
                <w:szCs w:val="24"/>
              </w:rPr>
              <w:t>Основные</w:t>
            </w:r>
          </w:p>
        </w:tc>
      </w:tr>
      <w:tr w:rsidR="002944D9" w:rsidRPr="002944D9" w:rsidTr="002944D9">
        <w:tc>
          <w:tcPr>
            <w:tcW w:w="2410" w:type="dxa"/>
          </w:tcPr>
          <w:p w:rsidR="005437C7" w:rsidRPr="002944D9" w:rsidRDefault="002944D9" w:rsidP="005437C7">
            <w:pPr>
              <w:jc w:val="both"/>
              <w:rPr>
                <w:rFonts w:ascii="Times New Roman" w:hAnsi="Times New Roman" w:cs="Times New Roman"/>
                <w:sz w:val="24"/>
                <w:szCs w:val="24"/>
              </w:rPr>
            </w:pPr>
            <w:r w:rsidRPr="002944D9">
              <w:rPr>
                <w:rFonts w:ascii="Times New Roman" w:hAnsi="Times New Roman" w:cs="Times New Roman"/>
                <w:sz w:val="24"/>
                <w:szCs w:val="24"/>
              </w:rPr>
              <w:t>Длительность</w:t>
            </w:r>
          </w:p>
        </w:tc>
        <w:tc>
          <w:tcPr>
            <w:tcW w:w="1985" w:type="dxa"/>
          </w:tcPr>
          <w:p w:rsidR="002944D9" w:rsidRPr="002944D9" w:rsidRDefault="002944D9" w:rsidP="002944D9">
            <w:pPr>
              <w:jc w:val="both"/>
              <w:rPr>
                <w:rFonts w:ascii="Times New Roman" w:hAnsi="Times New Roman" w:cs="Times New Roman"/>
                <w:sz w:val="24"/>
                <w:szCs w:val="24"/>
              </w:rPr>
            </w:pPr>
            <w:r w:rsidRPr="002944D9">
              <w:rPr>
                <w:rFonts w:ascii="Times New Roman" w:hAnsi="Times New Roman" w:cs="Times New Roman"/>
                <w:sz w:val="24"/>
                <w:szCs w:val="24"/>
              </w:rPr>
              <w:t>Подбирается</w:t>
            </w:r>
          </w:p>
          <w:p w:rsidR="002944D9" w:rsidRPr="002944D9" w:rsidRDefault="002944D9" w:rsidP="002944D9">
            <w:pPr>
              <w:jc w:val="both"/>
              <w:rPr>
                <w:rFonts w:ascii="Times New Roman" w:hAnsi="Times New Roman" w:cs="Times New Roman"/>
                <w:sz w:val="24"/>
                <w:szCs w:val="24"/>
              </w:rPr>
            </w:pPr>
            <w:proofErr w:type="spellStart"/>
            <w:r w:rsidRPr="002944D9">
              <w:rPr>
                <w:rFonts w:ascii="Times New Roman" w:hAnsi="Times New Roman" w:cs="Times New Roman"/>
                <w:sz w:val="24"/>
                <w:szCs w:val="24"/>
              </w:rPr>
              <w:t>индивидуальн</w:t>
            </w:r>
            <w:proofErr w:type="spellEnd"/>
          </w:p>
          <w:p w:rsidR="005437C7" w:rsidRPr="002944D9" w:rsidRDefault="002944D9" w:rsidP="002944D9">
            <w:pPr>
              <w:jc w:val="both"/>
              <w:rPr>
                <w:rFonts w:ascii="Times New Roman" w:hAnsi="Times New Roman" w:cs="Times New Roman"/>
                <w:sz w:val="24"/>
                <w:szCs w:val="24"/>
              </w:rPr>
            </w:pPr>
            <w:r w:rsidRPr="002944D9">
              <w:rPr>
                <w:rFonts w:ascii="Times New Roman" w:hAnsi="Times New Roman" w:cs="Times New Roman"/>
                <w:sz w:val="24"/>
                <w:szCs w:val="24"/>
              </w:rPr>
              <w:t>о</w:t>
            </w:r>
          </w:p>
        </w:tc>
        <w:tc>
          <w:tcPr>
            <w:tcW w:w="1984" w:type="dxa"/>
          </w:tcPr>
          <w:p w:rsidR="002944D9" w:rsidRPr="002944D9" w:rsidRDefault="002944D9" w:rsidP="002944D9">
            <w:pPr>
              <w:jc w:val="both"/>
              <w:rPr>
                <w:rFonts w:ascii="Times New Roman" w:hAnsi="Times New Roman" w:cs="Times New Roman"/>
                <w:sz w:val="24"/>
                <w:szCs w:val="24"/>
              </w:rPr>
            </w:pPr>
            <w:r w:rsidRPr="002944D9">
              <w:rPr>
                <w:rFonts w:ascii="Times New Roman" w:hAnsi="Times New Roman" w:cs="Times New Roman"/>
                <w:sz w:val="24"/>
                <w:szCs w:val="24"/>
              </w:rPr>
              <w:t>Больше</w:t>
            </w:r>
          </w:p>
          <w:p w:rsidR="002944D9" w:rsidRPr="002944D9" w:rsidRDefault="002944D9" w:rsidP="002944D9">
            <w:pPr>
              <w:jc w:val="both"/>
              <w:rPr>
                <w:rFonts w:ascii="Times New Roman" w:hAnsi="Times New Roman" w:cs="Times New Roman"/>
                <w:sz w:val="24"/>
                <w:szCs w:val="24"/>
              </w:rPr>
            </w:pPr>
            <w:r w:rsidRPr="002944D9">
              <w:rPr>
                <w:rFonts w:ascii="Times New Roman" w:hAnsi="Times New Roman" w:cs="Times New Roman"/>
                <w:sz w:val="24"/>
                <w:szCs w:val="24"/>
              </w:rPr>
              <w:t>целевого</w:t>
            </w:r>
          </w:p>
          <w:p w:rsidR="005437C7" w:rsidRPr="002944D9" w:rsidRDefault="002944D9" w:rsidP="002944D9">
            <w:pPr>
              <w:jc w:val="both"/>
              <w:rPr>
                <w:rFonts w:ascii="Times New Roman" w:hAnsi="Times New Roman" w:cs="Times New Roman"/>
                <w:sz w:val="24"/>
                <w:szCs w:val="24"/>
              </w:rPr>
            </w:pPr>
            <w:r w:rsidRPr="002944D9">
              <w:rPr>
                <w:rFonts w:ascii="Times New Roman" w:hAnsi="Times New Roman" w:cs="Times New Roman"/>
                <w:sz w:val="24"/>
                <w:szCs w:val="24"/>
              </w:rPr>
              <w:t>микроцикла</w:t>
            </w:r>
          </w:p>
        </w:tc>
        <w:tc>
          <w:tcPr>
            <w:tcW w:w="2410" w:type="dxa"/>
          </w:tcPr>
          <w:p w:rsidR="002944D9" w:rsidRPr="002944D9" w:rsidRDefault="002944D9" w:rsidP="002944D9">
            <w:pPr>
              <w:jc w:val="both"/>
              <w:rPr>
                <w:rFonts w:ascii="Times New Roman" w:hAnsi="Times New Roman" w:cs="Times New Roman"/>
                <w:sz w:val="24"/>
                <w:szCs w:val="24"/>
              </w:rPr>
            </w:pPr>
            <w:r w:rsidRPr="002944D9">
              <w:rPr>
                <w:rFonts w:ascii="Times New Roman" w:hAnsi="Times New Roman" w:cs="Times New Roman"/>
                <w:sz w:val="24"/>
                <w:szCs w:val="24"/>
              </w:rPr>
              <w:t>Не больше</w:t>
            </w:r>
            <w:r>
              <w:rPr>
                <w:rFonts w:ascii="Times New Roman" w:hAnsi="Times New Roman" w:cs="Times New Roman"/>
                <w:sz w:val="24"/>
                <w:szCs w:val="24"/>
              </w:rPr>
              <w:t xml:space="preserve"> </w:t>
            </w:r>
            <w:r w:rsidRPr="002944D9">
              <w:rPr>
                <w:rFonts w:ascii="Times New Roman" w:hAnsi="Times New Roman" w:cs="Times New Roman"/>
                <w:sz w:val="24"/>
                <w:szCs w:val="24"/>
              </w:rPr>
              <w:t>целевого</w:t>
            </w:r>
          </w:p>
          <w:p w:rsidR="002944D9" w:rsidRPr="002944D9" w:rsidRDefault="002944D9" w:rsidP="002944D9">
            <w:pPr>
              <w:jc w:val="both"/>
              <w:rPr>
                <w:rFonts w:ascii="Times New Roman" w:hAnsi="Times New Roman" w:cs="Times New Roman"/>
                <w:sz w:val="24"/>
                <w:szCs w:val="24"/>
              </w:rPr>
            </w:pPr>
            <w:r w:rsidRPr="002944D9">
              <w:rPr>
                <w:rFonts w:ascii="Times New Roman" w:hAnsi="Times New Roman" w:cs="Times New Roman"/>
                <w:sz w:val="24"/>
                <w:szCs w:val="24"/>
              </w:rPr>
              <w:t>Микроцикла</w:t>
            </w:r>
            <w:r>
              <w:rPr>
                <w:rFonts w:ascii="Times New Roman" w:hAnsi="Times New Roman" w:cs="Times New Roman"/>
                <w:sz w:val="24"/>
                <w:szCs w:val="24"/>
              </w:rPr>
              <w:t xml:space="preserve"> </w:t>
            </w:r>
            <w:r w:rsidRPr="002944D9">
              <w:rPr>
                <w:rFonts w:ascii="Times New Roman" w:hAnsi="Times New Roman" w:cs="Times New Roman"/>
                <w:sz w:val="24"/>
                <w:szCs w:val="24"/>
              </w:rPr>
              <w:t>(подбирается</w:t>
            </w:r>
            <w:r>
              <w:rPr>
                <w:rFonts w:ascii="Times New Roman" w:hAnsi="Times New Roman" w:cs="Times New Roman"/>
                <w:sz w:val="24"/>
                <w:szCs w:val="24"/>
              </w:rPr>
              <w:t xml:space="preserve"> </w:t>
            </w:r>
            <w:r w:rsidRPr="002944D9">
              <w:rPr>
                <w:rFonts w:ascii="Times New Roman" w:hAnsi="Times New Roman" w:cs="Times New Roman"/>
                <w:sz w:val="24"/>
                <w:szCs w:val="24"/>
              </w:rPr>
              <w:t>для группы</w:t>
            </w:r>
          </w:p>
          <w:p w:rsidR="005437C7" w:rsidRPr="002944D9" w:rsidRDefault="002944D9" w:rsidP="002944D9">
            <w:pPr>
              <w:jc w:val="both"/>
              <w:rPr>
                <w:rFonts w:ascii="Times New Roman" w:hAnsi="Times New Roman" w:cs="Times New Roman"/>
                <w:sz w:val="24"/>
                <w:szCs w:val="24"/>
              </w:rPr>
            </w:pPr>
            <w:r w:rsidRPr="002944D9">
              <w:rPr>
                <w:rFonts w:ascii="Times New Roman" w:hAnsi="Times New Roman" w:cs="Times New Roman"/>
                <w:sz w:val="24"/>
                <w:szCs w:val="24"/>
              </w:rPr>
              <w:t>спортсменов)</w:t>
            </w:r>
          </w:p>
        </w:tc>
        <w:tc>
          <w:tcPr>
            <w:tcW w:w="2268" w:type="dxa"/>
          </w:tcPr>
          <w:p w:rsidR="002944D9" w:rsidRPr="002944D9" w:rsidRDefault="002944D9" w:rsidP="002944D9">
            <w:pPr>
              <w:jc w:val="both"/>
              <w:rPr>
                <w:rFonts w:ascii="Times New Roman" w:hAnsi="Times New Roman" w:cs="Times New Roman"/>
                <w:sz w:val="24"/>
                <w:szCs w:val="24"/>
              </w:rPr>
            </w:pPr>
            <w:r w:rsidRPr="002944D9">
              <w:rPr>
                <w:rFonts w:ascii="Times New Roman" w:hAnsi="Times New Roman" w:cs="Times New Roman"/>
                <w:sz w:val="24"/>
                <w:szCs w:val="24"/>
              </w:rPr>
              <w:t>Равна</w:t>
            </w:r>
            <w:r>
              <w:rPr>
                <w:rFonts w:ascii="Times New Roman" w:hAnsi="Times New Roman" w:cs="Times New Roman"/>
                <w:sz w:val="24"/>
                <w:szCs w:val="24"/>
              </w:rPr>
              <w:t xml:space="preserve"> </w:t>
            </w:r>
            <w:r w:rsidRPr="002944D9">
              <w:rPr>
                <w:rFonts w:ascii="Times New Roman" w:hAnsi="Times New Roman" w:cs="Times New Roman"/>
                <w:sz w:val="24"/>
                <w:szCs w:val="24"/>
              </w:rPr>
              <w:t>целевому</w:t>
            </w:r>
          </w:p>
          <w:p w:rsidR="002944D9" w:rsidRPr="002944D9" w:rsidRDefault="002944D9" w:rsidP="002944D9">
            <w:pPr>
              <w:jc w:val="both"/>
              <w:rPr>
                <w:rFonts w:ascii="Times New Roman" w:hAnsi="Times New Roman" w:cs="Times New Roman"/>
                <w:sz w:val="24"/>
                <w:szCs w:val="24"/>
              </w:rPr>
            </w:pPr>
            <w:r w:rsidRPr="002944D9">
              <w:rPr>
                <w:rFonts w:ascii="Times New Roman" w:hAnsi="Times New Roman" w:cs="Times New Roman"/>
                <w:sz w:val="24"/>
                <w:szCs w:val="24"/>
              </w:rPr>
              <w:t>микроциклу</w:t>
            </w:r>
          </w:p>
          <w:p w:rsidR="002944D9" w:rsidRPr="002944D9" w:rsidRDefault="002944D9" w:rsidP="002944D9">
            <w:pPr>
              <w:jc w:val="both"/>
              <w:rPr>
                <w:rFonts w:ascii="Times New Roman" w:hAnsi="Times New Roman" w:cs="Times New Roman"/>
                <w:sz w:val="24"/>
                <w:szCs w:val="24"/>
              </w:rPr>
            </w:pPr>
            <w:r w:rsidRPr="002944D9">
              <w:rPr>
                <w:rFonts w:ascii="Times New Roman" w:hAnsi="Times New Roman" w:cs="Times New Roman"/>
                <w:sz w:val="24"/>
                <w:szCs w:val="24"/>
              </w:rPr>
              <w:t>(обычно около</w:t>
            </w:r>
          </w:p>
          <w:p w:rsidR="005437C7" w:rsidRPr="002944D9" w:rsidRDefault="002944D9" w:rsidP="002944D9">
            <w:pPr>
              <w:jc w:val="both"/>
              <w:rPr>
                <w:rFonts w:ascii="Times New Roman" w:hAnsi="Times New Roman" w:cs="Times New Roman"/>
                <w:sz w:val="24"/>
                <w:szCs w:val="24"/>
              </w:rPr>
            </w:pPr>
            <w:r w:rsidRPr="002944D9">
              <w:rPr>
                <w:rFonts w:ascii="Times New Roman" w:hAnsi="Times New Roman" w:cs="Times New Roman"/>
                <w:sz w:val="24"/>
                <w:szCs w:val="24"/>
              </w:rPr>
              <w:t>недели)</w:t>
            </w:r>
          </w:p>
        </w:tc>
      </w:tr>
      <w:tr w:rsidR="002944D9" w:rsidRPr="002944D9" w:rsidTr="002944D9">
        <w:tc>
          <w:tcPr>
            <w:tcW w:w="2410" w:type="dxa"/>
          </w:tcPr>
          <w:p w:rsidR="005437C7" w:rsidRPr="002944D9" w:rsidRDefault="002944D9" w:rsidP="005437C7">
            <w:pPr>
              <w:jc w:val="both"/>
              <w:rPr>
                <w:rFonts w:ascii="Times New Roman" w:hAnsi="Times New Roman" w:cs="Times New Roman"/>
                <w:sz w:val="24"/>
                <w:szCs w:val="24"/>
              </w:rPr>
            </w:pPr>
            <w:r w:rsidRPr="002944D9">
              <w:rPr>
                <w:rFonts w:ascii="Times New Roman" w:hAnsi="Times New Roman" w:cs="Times New Roman"/>
                <w:sz w:val="24"/>
                <w:szCs w:val="24"/>
              </w:rPr>
              <w:t>Дозировка</w:t>
            </w:r>
          </w:p>
        </w:tc>
        <w:tc>
          <w:tcPr>
            <w:tcW w:w="1985" w:type="dxa"/>
          </w:tcPr>
          <w:p w:rsidR="002944D9" w:rsidRPr="002944D9" w:rsidRDefault="002944D9" w:rsidP="002944D9">
            <w:pPr>
              <w:jc w:val="both"/>
              <w:rPr>
                <w:rFonts w:ascii="Times New Roman" w:hAnsi="Times New Roman" w:cs="Times New Roman"/>
                <w:sz w:val="24"/>
                <w:szCs w:val="24"/>
              </w:rPr>
            </w:pPr>
            <w:r w:rsidRPr="002944D9">
              <w:rPr>
                <w:rFonts w:ascii="Times New Roman" w:hAnsi="Times New Roman" w:cs="Times New Roman"/>
                <w:sz w:val="24"/>
                <w:szCs w:val="24"/>
              </w:rPr>
              <w:t>Не больше</w:t>
            </w:r>
          </w:p>
          <w:p w:rsidR="005437C7" w:rsidRPr="002944D9" w:rsidRDefault="002944D9" w:rsidP="002944D9">
            <w:pPr>
              <w:jc w:val="both"/>
              <w:rPr>
                <w:rFonts w:ascii="Times New Roman" w:hAnsi="Times New Roman" w:cs="Times New Roman"/>
                <w:sz w:val="24"/>
                <w:szCs w:val="24"/>
              </w:rPr>
            </w:pPr>
            <w:r w:rsidRPr="002944D9">
              <w:rPr>
                <w:rFonts w:ascii="Times New Roman" w:hAnsi="Times New Roman" w:cs="Times New Roman"/>
                <w:sz w:val="24"/>
                <w:szCs w:val="24"/>
              </w:rPr>
              <w:t>заданной, индивидуальная</w:t>
            </w:r>
          </w:p>
        </w:tc>
        <w:tc>
          <w:tcPr>
            <w:tcW w:w="1984" w:type="dxa"/>
          </w:tcPr>
          <w:p w:rsidR="002944D9" w:rsidRPr="002944D9" w:rsidRDefault="002944D9" w:rsidP="002944D9">
            <w:pPr>
              <w:jc w:val="both"/>
              <w:rPr>
                <w:rFonts w:ascii="Times New Roman" w:hAnsi="Times New Roman" w:cs="Times New Roman"/>
                <w:sz w:val="24"/>
                <w:szCs w:val="24"/>
              </w:rPr>
            </w:pPr>
            <w:r w:rsidRPr="002944D9">
              <w:rPr>
                <w:rFonts w:ascii="Times New Roman" w:hAnsi="Times New Roman" w:cs="Times New Roman"/>
                <w:sz w:val="24"/>
                <w:szCs w:val="24"/>
              </w:rPr>
              <w:t>Не меньше</w:t>
            </w:r>
          </w:p>
          <w:p w:rsidR="002944D9" w:rsidRPr="002944D9" w:rsidRDefault="002944D9" w:rsidP="002944D9">
            <w:pPr>
              <w:jc w:val="both"/>
              <w:rPr>
                <w:rFonts w:ascii="Times New Roman" w:hAnsi="Times New Roman" w:cs="Times New Roman"/>
                <w:sz w:val="24"/>
                <w:szCs w:val="24"/>
              </w:rPr>
            </w:pPr>
            <w:r w:rsidRPr="002944D9">
              <w:rPr>
                <w:rFonts w:ascii="Times New Roman" w:hAnsi="Times New Roman" w:cs="Times New Roman"/>
                <w:sz w:val="24"/>
                <w:szCs w:val="24"/>
              </w:rPr>
              <w:t>заданной, в</w:t>
            </w:r>
          </w:p>
          <w:p w:rsidR="002944D9" w:rsidRPr="002944D9" w:rsidRDefault="002944D9" w:rsidP="002944D9">
            <w:pPr>
              <w:jc w:val="both"/>
              <w:rPr>
                <w:rFonts w:ascii="Times New Roman" w:hAnsi="Times New Roman" w:cs="Times New Roman"/>
                <w:sz w:val="24"/>
                <w:szCs w:val="24"/>
              </w:rPr>
            </w:pPr>
            <w:r w:rsidRPr="002944D9">
              <w:rPr>
                <w:rFonts w:ascii="Times New Roman" w:hAnsi="Times New Roman" w:cs="Times New Roman"/>
                <w:sz w:val="24"/>
                <w:szCs w:val="24"/>
              </w:rPr>
              <w:t>последнем</w:t>
            </w:r>
          </w:p>
          <w:p w:rsidR="002944D9" w:rsidRPr="002944D9" w:rsidRDefault="002944D9" w:rsidP="002944D9">
            <w:pPr>
              <w:jc w:val="both"/>
              <w:rPr>
                <w:rFonts w:ascii="Times New Roman" w:hAnsi="Times New Roman" w:cs="Times New Roman"/>
                <w:sz w:val="24"/>
                <w:szCs w:val="24"/>
              </w:rPr>
            </w:pPr>
            <w:r w:rsidRPr="002944D9">
              <w:rPr>
                <w:rFonts w:ascii="Times New Roman" w:hAnsi="Times New Roman" w:cs="Times New Roman"/>
                <w:sz w:val="24"/>
                <w:szCs w:val="24"/>
              </w:rPr>
              <w:t>основном</w:t>
            </w:r>
          </w:p>
          <w:p w:rsidR="002944D9" w:rsidRPr="002944D9" w:rsidRDefault="002944D9" w:rsidP="002944D9">
            <w:pPr>
              <w:jc w:val="both"/>
              <w:rPr>
                <w:rFonts w:ascii="Times New Roman" w:hAnsi="Times New Roman" w:cs="Times New Roman"/>
                <w:sz w:val="24"/>
                <w:szCs w:val="24"/>
              </w:rPr>
            </w:pPr>
            <w:r w:rsidRPr="002944D9">
              <w:rPr>
                <w:rFonts w:ascii="Times New Roman" w:hAnsi="Times New Roman" w:cs="Times New Roman"/>
                <w:sz w:val="24"/>
                <w:szCs w:val="24"/>
              </w:rPr>
              <w:t>микроцикле</w:t>
            </w:r>
          </w:p>
          <w:p w:rsidR="002944D9" w:rsidRPr="002944D9" w:rsidRDefault="002944D9" w:rsidP="002944D9">
            <w:pPr>
              <w:jc w:val="both"/>
              <w:rPr>
                <w:rFonts w:ascii="Times New Roman" w:hAnsi="Times New Roman" w:cs="Times New Roman"/>
                <w:sz w:val="24"/>
                <w:szCs w:val="24"/>
              </w:rPr>
            </w:pPr>
            <w:r w:rsidRPr="002944D9">
              <w:rPr>
                <w:rFonts w:ascii="Times New Roman" w:hAnsi="Times New Roman" w:cs="Times New Roman"/>
                <w:sz w:val="24"/>
                <w:szCs w:val="24"/>
              </w:rPr>
              <w:t>—</w:t>
            </w:r>
          </w:p>
          <w:p w:rsidR="002944D9" w:rsidRPr="002944D9" w:rsidRDefault="002944D9" w:rsidP="002944D9">
            <w:pPr>
              <w:jc w:val="both"/>
              <w:rPr>
                <w:rFonts w:ascii="Times New Roman" w:hAnsi="Times New Roman" w:cs="Times New Roman"/>
                <w:sz w:val="24"/>
                <w:szCs w:val="24"/>
              </w:rPr>
            </w:pPr>
            <w:r w:rsidRPr="002944D9">
              <w:rPr>
                <w:rFonts w:ascii="Times New Roman" w:hAnsi="Times New Roman" w:cs="Times New Roman"/>
                <w:sz w:val="24"/>
                <w:szCs w:val="24"/>
              </w:rPr>
              <w:t>максимально</w:t>
            </w:r>
          </w:p>
          <w:p w:rsidR="005437C7" w:rsidRPr="002944D9" w:rsidRDefault="002944D9" w:rsidP="002944D9">
            <w:pPr>
              <w:jc w:val="both"/>
              <w:rPr>
                <w:rFonts w:ascii="Times New Roman" w:hAnsi="Times New Roman" w:cs="Times New Roman"/>
                <w:sz w:val="24"/>
                <w:szCs w:val="24"/>
              </w:rPr>
            </w:pPr>
            <w:r w:rsidRPr="002944D9">
              <w:rPr>
                <w:rFonts w:ascii="Times New Roman" w:hAnsi="Times New Roman" w:cs="Times New Roman"/>
                <w:sz w:val="24"/>
                <w:szCs w:val="24"/>
              </w:rPr>
              <w:t>возможная</w:t>
            </w:r>
          </w:p>
        </w:tc>
        <w:tc>
          <w:tcPr>
            <w:tcW w:w="2410" w:type="dxa"/>
          </w:tcPr>
          <w:p w:rsidR="002944D9" w:rsidRPr="002944D9" w:rsidRDefault="002944D9" w:rsidP="002944D9">
            <w:pPr>
              <w:jc w:val="both"/>
              <w:rPr>
                <w:rFonts w:ascii="Times New Roman" w:hAnsi="Times New Roman" w:cs="Times New Roman"/>
                <w:sz w:val="24"/>
                <w:szCs w:val="24"/>
              </w:rPr>
            </w:pPr>
            <w:r w:rsidRPr="002944D9">
              <w:rPr>
                <w:rFonts w:ascii="Times New Roman" w:hAnsi="Times New Roman" w:cs="Times New Roman"/>
                <w:sz w:val="24"/>
                <w:szCs w:val="24"/>
              </w:rPr>
              <w:t>Не больше 60%</w:t>
            </w:r>
            <w:r>
              <w:rPr>
                <w:rFonts w:ascii="Times New Roman" w:hAnsi="Times New Roman" w:cs="Times New Roman"/>
                <w:sz w:val="24"/>
                <w:szCs w:val="24"/>
              </w:rPr>
              <w:t xml:space="preserve"> </w:t>
            </w:r>
            <w:r w:rsidRPr="002944D9">
              <w:rPr>
                <w:rFonts w:ascii="Times New Roman" w:hAnsi="Times New Roman" w:cs="Times New Roman"/>
                <w:sz w:val="24"/>
                <w:szCs w:val="24"/>
              </w:rPr>
              <w:t>от освоенной на</w:t>
            </w:r>
            <w:r>
              <w:rPr>
                <w:rFonts w:ascii="Times New Roman" w:hAnsi="Times New Roman" w:cs="Times New Roman"/>
                <w:sz w:val="24"/>
                <w:szCs w:val="24"/>
              </w:rPr>
              <w:t xml:space="preserve"> </w:t>
            </w:r>
            <w:r w:rsidRPr="002944D9">
              <w:rPr>
                <w:rFonts w:ascii="Times New Roman" w:hAnsi="Times New Roman" w:cs="Times New Roman"/>
                <w:sz w:val="24"/>
                <w:szCs w:val="24"/>
              </w:rPr>
              <w:t>предыдущем</w:t>
            </w:r>
            <w:r>
              <w:rPr>
                <w:rFonts w:ascii="Times New Roman" w:hAnsi="Times New Roman" w:cs="Times New Roman"/>
                <w:sz w:val="24"/>
                <w:szCs w:val="24"/>
              </w:rPr>
              <w:t xml:space="preserve"> </w:t>
            </w:r>
            <w:r w:rsidRPr="002944D9">
              <w:rPr>
                <w:rFonts w:ascii="Times New Roman" w:hAnsi="Times New Roman" w:cs="Times New Roman"/>
                <w:sz w:val="24"/>
                <w:szCs w:val="24"/>
              </w:rPr>
              <w:t>этапе</w:t>
            </w:r>
            <w:r>
              <w:rPr>
                <w:rFonts w:ascii="Times New Roman" w:hAnsi="Times New Roman" w:cs="Times New Roman"/>
                <w:sz w:val="24"/>
                <w:szCs w:val="24"/>
              </w:rPr>
              <w:t xml:space="preserve"> </w:t>
            </w:r>
            <w:r w:rsidRPr="002944D9">
              <w:rPr>
                <w:rFonts w:ascii="Times New Roman" w:hAnsi="Times New Roman" w:cs="Times New Roman"/>
                <w:sz w:val="24"/>
                <w:szCs w:val="24"/>
              </w:rPr>
              <w:t>накопления; по</w:t>
            </w:r>
            <w:r>
              <w:rPr>
                <w:rFonts w:ascii="Times New Roman" w:hAnsi="Times New Roman" w:cs="Times New Roman"/>
                <w:sz w:val="24"/>
                <w:szCs w:val="24"/>
              </w:rPr>
              <w:t xml:space="preserve"> </w:t>
            </w:r>
            <w:r w:rsidRPr="002944D9">
              <w:rPr>
                <w:rFonts w:ascii="Times New Roman" w:hAnsi="Times New Roman" w:cs="Times New Roman"/>
                <w:sz w:val="24"/>
                <w:szCs w:val="24"/>
              </w:rPr>
              <w:t>ходу этапа для</w:t>
            </w:r>
            <w:r>
              <w:rPr>
                <w:rFonts w:ascii="Times New Roman" w:hAnsi="Times New Roman" w:cs="Times New Roman"/>
                <w:sz w:val="24"/>
                <w:szCs w:val="24"/>
              </w:rPr>
              <w:t xml:space="preserve"> </w:t>
            </w:r>
            <w:r w:rsidRPr="002944D9">
              <w:rPr>
                <w:rFonts w:ascii="Times New Roman" w:hAnsi="Times New Roman" w:cs="Times New Roman"/>
                <w:sz w:val="24"/>
                <w:szCs w:val="24"/>
              </w:rPr>
              <w:t>эмоциональных</w:t>
            </w:r>
          </w:p>
          <w:p w:rsidR="002944D9" w:rsidRPr="002944D9" w:rsidRDefault="002944D9" w:rsidP="002944D9">
            <w:pPr>
              <w:jc w:val="both"/>
              <w:rPr>
                <w:rFonts w:ascii="Times New Roman" w:hAnsi="Times New Roman" w:cs="Times New Roman"/>
                <w:sz w:val="24"/>
                <w:szCs w:val="24"/>
              </w:rPr>
            </w:pPr>
            <w:r w:rsidRPr="002944D9">
              <w:rPr>
                <w:rFonts w:ascii="Times New Roman" w:hAnsi="Times New Roman" w:cs="Times New Roman"/>
                <w:sz w:val="24"/>
                <w:szCs w:val="24"/>
              </w:rPr>
              <w:t>Заданий</w:t>
            </w:r>
            <w:r>
              <w:rPr>
                <w:rFonts w:ascii="Times New Roman" w:hAnsi="Times New Roman" w:cs="Times New Roman"/>
                <w:sz w:val="24"/>
                <w:szCs w:val="24"/>
              </w:rPr>
              <w:t xml:space="preserve"> </w:t>
            </w:r>
            <w:r w:rsidRPr="002944D9">
              <w:rPr>
                <w:rFonts w:ascii="Times New Roman" w:hAnsi="Times New Roman" w:cs="Times New Roman"/>
                <w:sz w:val="24"/>
                <w:szCs w:val="24"/>
              </w:rPr>
              <w:t>снижается, для</w:t>
            </w:r>
          </w:p>
          <w:p w:rsidR="005437C7" w:rsidRPr="002944D9" w:rsidRDefault="002944D9" w:rsidP="002944D9">
            <w:pPr>
              <w:jc w:val="both"/>
              <w:rPr>
                <w:rFonts w:ascii="Times New Roman" w:hAnsi="Times New Roman" w:cs="Times New Roman"/>
                <w:sz w:val="24"/>
                <w:szCs w:val="24"/>
              </w:rPr>
            </w:pPr>
            <w:r w:rsidRPr="002944D9">
              <w:rPr>
                <w:rFonts w:ascii="Times New Roman" w:hAnsi="Times New Roman" w:cs="Times New Roman"/>
                <w:sz w:val="24"/>
                <w:szCs w:val="24"/>
              </w:rPr>
              <w:t>Спокойных</w:t>
            </w:r>
            <w:r>
              <w:rPr>
                <w:rFonts w:ascii="Times New Roman" w:hAnsi="Times New Roman" w:cs="Times New Roman"/>
                <w:sz w:val="24"/>
                <w:szCs w:val="24"/>
              </w:rPr>
              <w:t xml:space="preserve"> </w:t>
            </w:r>
            <w:r w:rsidRPr="002944D9">
              <w:rPr>
                <w:rFonts w:ascii="Times New Roman" w:hAnsi="Times New Roman" w:cs="Times New Roman"/>
                <w:sz w:val="24"/>
                <w:szCs w:val="24"/>
              </w:rPr>
              <w:t>растет</w:t>
            </w:r>
          </w:p>
        </w:tc>
        <w:tc>
          <w:tcPr>
            <w:tcW w:w="2268" w:type="dxa"/>
          </w:tcPr>
          <w:p w:rsidR="002944D9" w:rsidRPr="002944D9" w:rsidRDefault="002944D9" w:rsidP="002944D9">
            <w:pPr>
              <w:jc w:val="both"/>
              <w:rPr>
                <w:rFonts w:ascii="Times New Roman" w:hAnsi="Times New Roman" w:cs="Times New Roman"/>
                <w:sz w:val="24"/>
                <w:szCs w:val="24"/>
              </w:rPr>
            </w:pPr>
            <w:r w:rsidRPr="002944D9">
              <w:rPr>
                <w:rFonts w:ascii="Times New Roman" w:hAnsi="Times New Roman" w:cs="Times New Roman"/>
                <w:sz w:val="24"/>
                <w:szCs w:val="24"/>
              </w:rPr>
              <w:t>По ходу этапа</w:t>
            </w:r>
          </w:p>
          <w:p w:rsidR="002944D9" w:rsidRPr="002944D9" w:rsidRDefault="002944D9" w:rsidP="002944D9">
            <w:pPr>
              <w:jc w:val="both"/>
              <w:rPr>
                <w:rFonts w:ascii="Times New Roman" w:hAnsi="Times New Roman" w:cs="Times New Roman"/>
                <w:sz w:val="24"/>
                <w:szCs w:val="24"/>
              </w:rPr>
            </w:pPr>
            <w:r w:rsidRPr="002944D9">
              <w:rPr>
                <w:rFonts w:ascii="Times New Roman" w:hAnsi="Times New Roman" w:cs="Times New Roman"/>
                <w:sz w:val="24"/>
                <w:szCs w:val="24"/>
              </w:rPr>
              <w:t>снижается от</w:t>
            </w:r>
          </w:p>
          <w:p w:rsidR="002944D9" w:rsidRPr="002944D9" w:rsidRDefault="002944D9" w:rsidP="002944D9">
            <w:pPr>
              <w:jc w:val="both"/>
              <w:rPr>
                <w:rFonts w:ascii="Times New Roman" w:hAnsi="Times New Roman" w:cs="Times New Roman"/>
                <w:sz w:val="24"/>
                <w:szCs w:val="24"/>
              </w:rPr>
            </w:pPr>
            <w:r w:rsidRPr="002944D9">
              <w:rPr>
                <w:rFonts w:ascii="Times New Roman" w:hAnsi="Times New Roman" w:cs="Times New Roman"/>
                <w:sz w:val="24"/>
                <w:szCs w:val="24"/>
              </w:rPr>
              <w:t>освоенной до</w:t>
            </w:r>
          </w:p>
          <w:p w:rsidR="002944D9" w:rsidRPr="002944D9" w:rsidRDefault="002944D9" w:rsidP="002944D9">
            <w:pPr>
              <w:jc w:val="both"/>
              <w:rPr>
                <w:rFonts w:ascii="Times New Roman" w:hAnsi="Times New Roman" w:cs="Times New Roman"/>
                <w:sz w:val="24"/>
                <w:szCs w:val="24"/>
              </w:rPr>
            </w:pPr>
            <w:r w:rsidRPr="002944D9">
              <w:rPr>
                <w:rFonts w:ascii="Times New Roman" w:hAnsi="Times New Roman" w:cs="Times New Roman"/>
                <w:sz w:val="24"/>
                <w:szCs w:val="24"/>
              </w:rPr>
              <w:t>соревнователь</w:t>
            </w:r>
          </w:p>
          <w:p w:rsidR="005437C7" w:rsidRPr="002944D9" w:rsidRDefault="002944D9" w:rsidP="002944D9">
            <w:pPr>
              <w:jc w:val="both"/>
              <w:rPr>
                <w:rFonts w:ascii="Times New Roman" w:hAnsi="Times New Roman" w:cs="Times New Roman"/>
                <w:sz w:val="24"/>
                <w:szCs w:val="24"/>
              </w:rPr>
            </w:pPr>
            <w:r w:rsidRPr="002944D9">
              <w:rPr>
                <w:rFonts w:ascii="Times New Roman" w:hAnsi="Times New Roman" w:cs="Times New Roman"/>
                <w:sz w:val="24"/>
                <w:szCs w:val="24"/>
              </w:rPr>
              <w:t>ной</w:t>
            </w:r>
          </w:p>
        </w:tc>
      </w:tr>
      <w:tr w:rsidR="002944D9" w:rsidRPr="002944D9" w:rsidTr="002944D9">
        <w:tc>
          <w:tcPr>
            <w:tcW w:w="2410" w:type="dxa"/>
          </w:tcPr>
          <w:p w:rsidR="002944D9" w:rsidRPr="002944D9" w:rsidRDefault="002944D9" w:rsidP="002944D9">
            <w:pPr>
              <w:jc w:val="both"/>
              <w:rPr>
                <w:rFonts w:ascii="Times New Roman" w:hAnsi="Times New Roman" w:cs="Times New Roman"/>
                <w:sz w:val="24"/>
                <w:szCs w:val="24"/>
              </w:rPr>
            </w:pPr>
            <w:r w:rsidRPr="002944D9">
              <w:rPr>
                <w:rFonts w:ascii="Times New Roman" w:hAnsi="Times New Roman" w:cs="Times New Roman"/>
                <w:sz w:val="24"/>
                <w:szCs w:val="24"/>
              </w:rPr>
              <w:t>Динамика</w:t>
            </w:r>
          </w:p>
          <w:p w:rsidR="002944D9" w:rsidRPr="002944D9" w:rsidRDefault="002944D9" w:rsidP="002944D9">
            <w:pPr>
              <w:jc w:val="both"/>
              <w:rPr>
                <w:rFonts w:ascii="Times New Roman" w:hAnsi="Times New Roman" w:cs="Times New Roman"/>
                <w:sz w:val="24"/>
                <w:szCs w:val="24"/>
              </w:rPr>
            </w:pPr>
            <w:proofErr w:type="spellStart"/>
            <w:r w:rsidRPr="002944D9">
              <w:rPr>
                <w:rFonts w:ascii="Times New Roman" w:hAnsi="Times New Roman" w:cs="Times New Roman"/>
                <w:sz w:val="24"/>
                <w:szCs w:val="24"/>
              </w:rPr>
              <w:t>техникотактической</w:t>
            </w:r>
            <w:proofErr w:type="spellEnd"/>
          </w:p>
          <w:p w:rsidR="005437C7" w:rsidRPr="002944D9" w:rsidRDefault="002944D9" w:rsidP="002944D9">
            <w:pPr>
              <w:jc w:val="both"/>
              <w:rPr>
                <w:rFonts w:ascii="Times New Roman" w:hAnsi="Times New Roman" w:cs="Times New Roman"/>
                <w:sz w:val="24"/>
                <w:szCs w:val="24"/>
              </w:rPr>
            </w:pPr>
            <w:r w:rsidRPr="002944D9">
              <w:rPr>
                <w:rFonts w:ascii="Times New Roman" w:hAnsi="Times New Roman" w:cs="Times New Roman"/>
                <w:sz w:val="24"/>
                <w:szCs w:val="24"/>
              </w:rPr>
              <w:t>готовности</w:t>
            </w:r>
          </w:p>
        </w:tc>
        <w:tc>
          <w:tcPr>
            <w:tcW w:w="1985" w:type="dxa"/>
          </w:tcPr>
          <w:p w:rsidR="005437C7" w:rsidRPr="002944D9" w:rsidRDefault="002944D9" w:rsidP="005437C7">
            <w:pPr>
              <w:jc w:val="both"/>
              <w:rPr>
                <w:rFonts w:ascii="Times New Roman" w:hAnsi="Times New Roman" w:cs="Times New Roman"/>
                <w:sz w:val="24"/>
                <w:szCs w:val="24"/>
              </w:rPr>
            </w:pPr>
            <w:r w:rsidRPr="002944D9">
              <w:rPr>
                <w:rFonts w:ascii="Times New Roman" w:hAnsi="Times New Roman" w:cs="Times New Roman"/>
                <w:sz w:val="24"/>
                <w:szCs w:val="24"/>
              </w:rPr>
              <w:t>Растет</w:t>
            </w:r>
          </w:p>
        </w:tc>
        <w:tc>
          <w:tcPr>
            <w:tcW w:w="1984" w:type="dxa"/>
          </w:tcPr>
          <w:p w:rsidR="002944D9" w:rsidRPr="002944D9" w:rsidRDefault="002944D9" w:rsidP="002944D9">
            <w:pPr>
              <w:jc w:val="both"/>
              <w:rPr>
                <w:rFonts w:ascii="Times New Roman" w:hAnsi="Times New Roman" w:cs="Times New Roman"/>
                <w:sz w:val="24"/>
                <w:szCs w:val="24"/>
              </w:rPr>
            </w:pPr>
            <w:r w:rsidRPr="002944D9">
              <w:rPr>
                <w:rFonts w:ascii="Times New Roman" w:hAnsi="Times New Roman" w:cs="Times New Roman"/>
                <w:sz w:val="24"/>
                <w:szCs w:val="24"/>
              </w:rPr>
              <w:t>Может</w:t>
            </w:r>
          </w:p>
          <w:p w:rsidR="005437C7" w:rsidRPr="002944D9" w:rsidRDefault="002944D9" w:rsidP="002944D9">
            <w:pPr>
              <w:jc w:val="both"/>
              <w:rPr>
                <w:rFonts w:ascii="Times New Roman" w:hAnsi="Times New Roman" w:cs="Times New Roman"/>
                <w:sz w:val="24"/>
                <w:szCs w:val="24"/>
              </w:rPr>
            </w:pPr>
            <w:r w:rsidRPr="002944D9">
              <w:rPr>
                <w:rFonts w:ascii="Times New Roman" w:hAnsi="Times New Roman" w:cs="Times New Roman"/>
                <w:sz w:val="24"/>
                <w:szCs w:val="24"/>
              </w:rPr>
              <w:t>снижаться</w:t>
            </w:r>
          </w:p>
        </w:tc>
        <w:tc>
          <w:tcPr>
            <w:tcW w:w="2410" w:type="dxa"/>
          </w:tcPr>
          <w:p w:rsidR="005437C7" w:rsidRPr="002944D9" w:rsidRDefault="002944D9" w:rsidP="002944D9">
            <w:pPr>
              <w:jc w:val="center"/>
              <w:rPr>
                <w:rFonts w:ascii="Times New Roman" w:hAnsi="Times New Roman" w:cs="Times New Roman"/>
                <w:sz w:val="24"/>
                <w:szCs w:val="24"/>
              </w:rPr>
            </w:pPr>
            <w:r w:rsidRPr="002944D9">
              <w:rPr>
                <w:rFonts w:ascii="Times New Roman" w:hAnsi="Times New Roman" w:cs="Times New Roman"/>
                <w:sz w:val="24"/>
                <w:szCs w:val="24"/>
              </w:rPr>
              <w:t>-</w:t>
            </w:r>
          </w:p>
        </w:tc>
        <w:tc>
          <w:tcPr>
            <w:tcW w:w="2268" w:type="dxa"/>
          </w:tcPr>
          <w:p w:rsidR="005437C7" w:rsidRPr="002944D9" w:rsidRDefault="002944D9" w:rsidP="002944D9">
            <w:pPr>
              <w:jc w:val="center"/>
              <w:rPr>
                <w:rFonts w:ascii="Times New Roman" w:hAnsi="Times New Roman" w:cs="Times New Roman"/>
                <w:sz w:val="24"/>
                <w:szCs w:val="24"/>
              </w:rPr>
            </w:pPr>
            <w:r w:rsidRPr="002944D9">
              <w:rPr>
                <w:rFonts w:ascii="Times New Roman" w:hAnsi="Times New Roman" w:cs="Times New Roman"/>
                <w:sz w:val="24"/>
                <w:szCs w:val="24"/>
              </w:rPr>
              <w:t>-</w:t>
            </w:r>
          </w:p>
        </w:tc>
      </w:tr>
      <w:tr w:rsidR="002944D9" w:rsidRPr="002944D9" w:rsidTr="002944D9">
        <w:tc>
          <w:tcPr>
            <w:tcW w:w="2410" w:type="dxa"/>
          </w:tcPr>
          <w:p w:rsidR="002944D9" w:rsidRPr="002944D9" w:rsidRDefault="002944D9" w:rsidP="002944D9">
            <w:pPr>
              <w:jc w:val="both"/>
              <w:rPr>
                <w:rFonts w:ascii="Times New Roman" w:hAnsi="Times New Roman" w:cs="Times New Roman"/>
                <w:sz w:val="24"/>
                <w:szCs w:val="24"/>
              </w:rPr>
            </w:pPr>
            <w:r w:rsidRPr="002944D9">
              <w:rPr>
                <w:rFonts w:ascii="Times New Roman" w:hAnsi="Times New Roman" w:cs="Times New Roman"/>
                <w:sz w:val="24"/>
                <w:szCs w:val="24"/>
              </w:rPr>
              <w:t>Состояние</w:t>
            </w:r>
          </w:p>
          <w:p w:rsidR="002944D9" w:rsidRPr="002944D9" w:rsidRDefault="002944D9" w:rsidP="002944D9">
            <w:pPr>
              <w:jc w:val="both"/>
              <w:rPr>
                <w:rFonts w:ascii="Times New Roman" w:hAnsi="Times New Roman" w:cs="Times New Roman"/>
                <w:sz w:val="24"/>
                <w:szCs w:val="24"/>
              </w:rPr>
            </w:pPr>
            <w:r w:rsidRPr="002944D9">
              <w:rPr>
                <w:rFonts w:ascii="Times New Roman" w:hAnsi="Times New Roman" w:cs="Times New Roman"/>
                <w:sz w:val="24"/>
                <w:szCs w:val="24"/>
              </w:rPr>
              <w:t>специальной</w:t>
            </w:r>
          </w:p>
          <w:p w:rsidR="005437C7" w:rsidRPr="002944D9" w:rsidRDefault="002944D9" w:rsidP="002944D9">
            <w:pPr>
              <w:jc w:val="both"/>
              <w:rPr>
                <w:rFonts w:ascii="Times New Roman" w:hAnsi="Times New Roman" w:cs="Times New Roman"/>
                <w:sz w:val="24"/>
                <w:szCs w:val="24"/>
              </w:rPr>
            </w:pPr>
            <w:r w:rsidRPr="002944D9">
              <w:rPr>
                <w:rFonts w:ascii="Times New Roman" w:hAnsi="Times New Roman" w:cs="Times New Roman"/>
                <w:sz w:val="24"/>
                <w:szCs w:val="24"/>
              </w:rPr>
              <w:t>готовности</w:t>
            </w:r>
          </w:p>
        </w:tc>
        <w:tc>
          <w:tcPr>
            <w:tcW w:w="1985" w:type="dxa"/>
          </w:tcPr>
          <w:p w:rsidR="005437C7" w:rsidRPr="002944D9" w:rsidRDefault="002944D9" w:rsidP="002944D9">
            <w:pPr>
              <w:jc w:val="center"/>
              <w:rPr>
                <w:rFonts w:ascii="Times New Roman" w:hAnsi="Times New Roman" w:cs="Times New Roman"/>
                <w:sz w:val="24"/>
                <w:szCs w:val="24"/>
              </w:rPr>
            </w:pPr>
            <w:r w:rsidRPr="002944D9">
              <w:rPr>
                <w:rFonts w:ascii="Times New Roman" w:hAnsi="Times New Roman" w:cs="Times New Roman"/>
                <w:sz w:val="24"/>
                <w:szCs w:val="24"/>
              </w:rPr>
              <w:t>-</w:t>
            </w:r>
          </w:p>
        </w:tc>
        <w:tc>
          <w:tcPr>
            <w:tcW w:w="1984" w:type="dxa"/>
          </w:tcPr>
          <w:p w:rsidR="005437C7" w:rsidRPr="002944D9" w:rsidRDefault="002944D9" w:rsidP="002944D9">
            <w:pPr>
              <w:jc w:val="center"/>
              <w:rPr>
                <w:rFonts w:ascii="Times New Roman" w:hAnsi="Times New Roman" w:cs="Times New Roman"/>
                <w:sz w:val="24"/>
                <w:szCs w:val="24"/>
              </w:rPr>
            </w:pPr>
            <w:r w:rsidRPr="002944D9">
              <w:rPr>
                <w:rFonts w:ascii="Times New Roman" w:hAnsi="Times New Roman" w:cs="Times New Roman"/>
                <w:sz w:val="24"/>
                <w:szCs w:val="24"/>
              </w:rPr>
              <w:t>-</w:t>
            </w:r>
          </w:p>
        </w:tc>
        <w:tc>
          <w:tcPr>
            <w:tcW w:w="2410" w:type="dxa"/>
          </w:tcPr>
          <w:p w:rsidR="005437C7" w:rsidRPr="002944D9" w:rsidRDefault="002944D9" w:rsidP="005437C7">
            <w:pPr>
              <w:jc w:val="both"/>
              <w:rPr>
                <w:rFonts w:ascii="Times New Roman" w:hAnsi="Times New Roman" w:cs="Times New Roman"/>
                <w:sz w:val="24"/>
                <w:szCs w:val="24"/>
              </w:rPr>
            </w:pPr>
            <w:r w:rsidRPr="002944D9">
              <w:rPr>
                <w:rFonts w:ascii="Times New Roman" w:hAnsi="Times New Roman" w:cs="Times New Roman"/>
                <w:sz w:val="24"/>
                <w:szCs w:val="24"/>
              </w:rPr>
              <w:t>Растет</w:t>
            </w:r>
          </w:p>
        </w:tc>
        <w:tc>
          <w:tcPr>
            <w:tcW w:w="2268" w:type="dxa"/>
          </w:tcPr>
          <w:p w:rsidR="005437C7" w:rsidRPr="002944D9" w:rsidRDefault="002944D9" w:rsidP="005437C7">
            <w:pPr>
              <w:jc w:val="both"/>
              <w:rPr>
                <w:rFonts w:ascii="Times New Roman" w:hAnsi="Times New Roman" w:cs="Times New Roman"/>
                <w:sz w:val="24"/>
                <w:szCs w:val="24"/>
              </w:rPr>
            </w:pPr>
            <w:r w:rsidRPr="002944D9">
              <w:rPr>
                <w:rFonts w:ascii="Times New Roman" w:hAnsi="Times New Roman" w:cs="Times New Roman"/>
                <w:sz w:val="24"/>
                <w:szCs w:val="24"/>
              </w:rPr>
              <w:t>Снижается</w:t>
            </w:r>
          </w:p>
        </w:tc>
      </w:tr>
    </w:tbl>
    <w:p w:rsidR="005437C7" w:rsidRDefault="005437C7" w:rsidP="005437C7">
      <w:pPr>
        <w:ind w:firstLine="567"/>
        <w:jc w:val="both"/>
        <w:rPr>
          <w:rFonts w:ascii="Times New Roman" w:hAnsi="Times New Roman" w:cs="Times New Roman"/>
          <w:b/>
          <w:sz w:val="24"/>
          <w:szCs w:val="24"/>
        </w:rPr>
      </w:pPr>
    </w:p>
    <w:p w:rsidR="00315149" w:rsidRDefault="002944D9" w:rsidP="002944D9">
      <w:pPr>
        <w:pStyle w:val="a4"/>
        <w:ind w:firstLine="567"/>
        <w:jc w:val="both"/>
        <w:rPr>
          <w:rFonts w:ascii="Times New Roman" w:hAnsi="Times New Roman" w:cs="Times New Roman"/>
          <w:sz w:val="24"/>
          <w:szCs w:val="24"/>
        </w:rPr>
      </w:pPr>
      <w:r w:rsidRPr="002944D9">
        <w:rPr>
          <w:rFonts w:ascii="Times New Roman" w:hAnsi="Times New Roman" w:cs="Times New Roman"/>
          <w:sz w:val="24"/>
          <w:szCs w:val="24"/>
        </w:rPr>
        <w:t xml:space="preserve">Количество этапов накопления и реализации зависит от количества запланированных для участия в контрольных и главных соревнованиях. </w:t>
      </w:r>
    </w:p>
    <w:p w:rsidR="00315149" w:rsidRDefault="002944D9" w:rsidP="002944D9">
      <w:pPr>
        <w:pStyle w:val="a4"/>
        <w:ind w:firstLine="567"/>
        <w:jc w:val="both"/>
        <w:rPr>
          <w:rFonts w:ascii="Times New Roman" w:hAnsi="Times New Roman" w:cs="Times New Roman"/>
          <w:sz w:val="24"/>
          <w:szCs w:val="24"/>
        </w:rPr>
      </w:pPr>
      <w:r w:rsidRPr="002944D9">
        <w:rPr>
          <w:rFonts w:ascii="Times New Roman" w:hAnsi="Times New Roman" w:cs="Times New Roman"/>
          <w:sz w:val="24"/>
          <w:szCs w:val="24"/>
        </w:rPr>
        <w:t xml:space="preserve">Следовательно, данная система формирования специальной готовности спортсменов, в основе которой лежит ритмическое повышение их специальной и общей работоспособности в году, требует отказа от общепринятых этапов и периодов тренировки. </w:t>
      </w:r>
    </w:p>
    <w:p w:rsidR="00321382" w:rsidRDefault="00321382" w:rsidP="00315149">
      <w:pPr>
        <w:pStyle w:val="a4"/>
        <w:ind w:firstLine="567"/>
        <w:jc w:val="center"/>
        <w:rPr>
          <w:rFonts w:ascii="Times New Roman" w:hAnsi="Times New Roman" w:cs="Times New Roman"/>
          <w:b/>
          <w:sz w:val="24"/>
          <w:szCs w:val="24"/>
        </w:rPr>
      </w:pPr>
    </w:p>
    <w:p w:rsidR="00315149" w:rsidRPr="00315149" w:rsidRDefault="002944D9" w:rsidP="00315149">
      <w:pPr>
        <w:pStyle w:val="a4"/>
        <w:ind w:firstLine="567"/>
        <w:jc w:val="center"/>
        <w:rPr>
          <w:rFonts w:ascii="Times New Roman" w:hAnsi="Times New Roman" w:cs="Times New Roman"/>
          <w:b/>
          <w:sz w:val="24"/>
          <w:szCs w:val="24"/>
        </w:rPr>
      </w:pPr>
      <w:bookmarkStart w:id="0" w:name="_GoBack"/>
      <w:bookmarkEnd w:id="0"/>
      <w:r w:rsidRPr="00315149">
        <w:rPr>
          <w:rFonts w:ascii="Times New Roman" w:hAnsi="Times New Roman" w:cs="Times New Roman"/>
          <w:b/>
          <w:sz w:val="24"/>
          <w:szCs w:val="24"/>
        </w:rPr>
        <w:t>Структура тренировочного года целиком состоит из многократного чередования двух этапов — накопления и реализации.</w:t>
      </w:r>
    </w:p>
    <w:p w:rsidR="00315149" w:rsidRDefault="002944D9" w:rsidP="002944D9">
      <w:pPr>
        <w:pStyle w:val="a4"/>
        <w:ind w:firstLine="567"/>
        <w:jc w:val="both"/>
        <w:rPr>
          <w:rFonts w:ascii="Times New Roman" w:hAnsi="Times New Roman" w:cs="Times New Roman"/>
          <w:sz w:val="24"/>
          <w:szCs w:val="24"/>
        </w:rPr>
      </w:pPr>
      <w:r w:rsidRPr="002944D9">
        <w:rPr>
          <w:rFonts w:ascii="Times New Roman" w:hAnsi="Times New Roman" w:cs="Times New Roman"/>
          <w:sz w:val="24"/>
          <w:szCs w:val="24"/>
        </w:rPr>
        <w:t xml:space="preserve"> Для ее применения необходимо знать различия данных этапов. Основные различия между этапами накопления и реализации представлены в табл. 1, а микроциклами — на каждом этапе в табл.2. Следует подчеркнуть, что опыт применения нетрадиционного построения и планирования тренировочного года пока незначителен, особенно в подготовке юных спортсменов. Хотя некоторые авторы и рекомендуют отдавать этому варианту предпочтение при планировании тренировочного процесса (Г.С. Туманян). 7. Структура многолетней подготовки Достижение высоких результатов возможно лишь при настойчивой и рационально организованной тренировке в течение ряда лет. Процесс многолетних занятий спортом обычно подразделяется на отдельные этапы, как правило, из нескольких годичных циклов. Структура многолетней тренировки зависит от многих факторов. В их числе среднее количество лет регулярной тренировки, необходимое для достижения наивысших результатов, в том или ином виде спорта; оптимальные возрастные границы, в которых обычно наиболее полно раскрываются способности спортсменов и достигаются наивысшие результаты; индивидуальная одаренность спортсменов и темпы роста их спортивного мастерства; возраст, в котором спортсмен начал занятия, а также возраст, когда он приступил к специальной тренировке (Л.Л. Матвеев, М.Я. </w:t>
      </w:r>
      <w:proofErr w:type="spellStart"/>
      <w:r w:rsidRPr="002944D9">
        <w:rPr>
          <w:rFonts w:ascii="Times New Roman" w:hAnsi="Times New Roman" w:cs="Times New Roman"/>
          <w:sz w:val="24"/>
          <w:szCs w:val="24"/>
        </w:rPr>
        <w:t>Набатникова</w:t>
      </w:r>
      <w:proofErr w:type="spellEnd"/>
      <w:r w:rsidRPr="002944D9">
        <w:rPr>
          <w:rFonts w:ascii="Times New Roman" w:hAnsi="Times New Roman" w:cs="Times New Roman"/>
          <w:sz w:val="24"/>
          <w:szCs w:val="24"/>
        </w:rPr>
        <w:t xml:space="preserve">, В.Н. Платонов, В.П. Филин). </w:t>
      </w:r>
    </w:p>
    <w:p w:rsidR="00315149" w:rsidRDefault="002944D9" w:rsidP="002944D9">
      <w:pPr>
        <w:pStyle w:val="a4"/>
        <w:ind w:firstLine="567"/>
        <w:jc w:val="both"/>
        <w:rPr>
          <w:rFonts w:ascii="Times New Roman" w:hAnsi="Times New Roman" w:cs="Times New Roman"/>
          <w:sz w:val="24"/>
          <w:szCs w:val="24"/>
        </w:rPr>
      </w:pPr>
      <w:r w:rsidRPr="002944D9">
        <w:rPr>
          <w:rFonts w:ascii="Times New Roman" w:hAnsi="Times New Roman" w:cs="Times New Roman"/>
          <w:sz w:val="24"/>
          <w:szCs w:val="24"/>
        </w:rPr>
        <w:lastRenderedPageBreak/>
        <w:t xml:space="preserve">Многолетний процесс спортивной подготовки от новичка до максимальных высот спортивного мастерства может быть представлен в виде последовательно чередующихся стадий, включающих отдельные этапы, состоящие, как правило, из нескольких годичных циклов В их основе лежат закономерности возрастной динамики спортивных достижений. </w:t>
      </w:r>
    </w:p>
    <w:p w:rsidR="00315149" w:rsidRDefault="002944D9" w:rsidP="002944D9">
      <w:pPr>
        <w:pStyle w:val="a4"/>
        <w:ind w:firstLine="567"/>
        <w:jc w:val="both"/>
        <w:rPr>
          <w:rFonts w:ascii="Times New Roman" w:hAnsi="Times New Roman" w:cs="Times New Roman"/>
          <w:sz w:val="24"/>
          <w:szCs w:val="24"/>
        </w:rPr>
      </w:pPr>
      <w:r w:rsidRPr="002944D9">
        <w:rPr>
          <w:rFonts w:ascii="Times New Roman" w:hAnsi="Times New Roman" w:cs="Times New Roman"/>
          <w:sz w:val="24"/>
          <w:szCs w:val="24"/>
        </w:rPr>
        <w:t xml:space="preserve">Необходимо подчеркнуть, что между этапами многолетней тренировки нет четких границ, их продолжительность может в </w:t>
      </w:r>
      <w:proofErr w:type="spellStart"/>
      <w:r w:rsidRPr="002944D9">
        <w:rPr>
          <w:rFonts w:ascii="Times New Roman" w:hAnsi="Times New Roman" w:cs="Times New Roman"/>
          <w:sz w:val="24"/>
          <w:szCs w:val="24"/>
        </w:rPr>
        <w:t>определенней</w:t>
      </w:r>
      <w:proofErr w:type="spellEnd"/>
      <w:r w:rsidRPr="002944D9">
        <w:rPr>
          <w:rFonts w:ascii="Times New Roman" w:hAnsi="Times New Roman" w:cs="Times New Roman"/>
          <w:sz w:val="24"/>
          <w:szCs w:val="24"/>
        </w:rPr>
        <w:t xml:space="preserve"> мере варьировать, прежде всего, в силу индивидуальных возможностей спортсменов их возраста, специфики спортивной специализации, тренировочного стажа и условий организации спортивной деятельности.</w:t>
      </w:r>
    </w:p>
    <w:p w:rsidR="002944D9" w:rsidRDefault="002944D9" w:rsidP="002944D9">
      <w:pPr>
        <w:pStyle w:val="a4"/>
        <w:ind w:firstLine="567"/>
        <w:jc w:val="both"/>
        <w:rPr>
          <w:rFonts w:ascii="Times New Roman" w:hAnsi="Times New Roman" w:cs="Times New Roman"/>
          <w:sz w:val="24"/>
          <w:szCs w:val="24"/>
        </w:rPr>
      </w:pPr>
      <w:r w:rsidRPr="002944D9">
        <w:rPr>
          <w:rFonts w:ascii="Times New Roman" w:hAnsi="Times New Roman" w:cs="Times New Roman"/>
          <w:sz w:val="24"/>
          <w:szCs w:val="24"/>
        </w:rPr>
        <w:t xml:space="preserve"> В настоящее время разработаны модели построения многолетней тренировки в ряде видов спорта — в беге на короткие и средние дистанции, гимнастике, волейболе, борьбе и др. В каждом виде спорта модель построения многолетней тренировки включает в себя следующие компоненты: этапы многолетней подготовки, возраст спортсменов на этом этапе, преимущественная направленность подготовки на каждом этапе, основные задачи подготовки, основные средства и методы подготовки, допустимые тренировочные нагрузки, примерные контрольные нормативы для каждого этапа подготовки (В.П. Филин, 1987).</w:t>
      </w:r>
    </w:p>
    <w:p w:rsidR="002944D9" w:rsidRDefault="002944D9" w:rsidP="002944D9">
      <w:pPr>
        <w:pStyle w:val="a4"/>
        <w:ind w:firstLine="567"/>
        <w:jc w:val="both"/>
        <w:rPr>
          <w:rFonts w:ascii="Times New Roman" w:hAnsi="Times New Roman" w:cs="Times New Roman"/>
          <w:sz w:val="24"/>
          <w:szCs w:val="24"/>
        </w:rPr>
      </w:pPr>
    </w:p>
    <w:tbl>
      <w:tblPr>
        <w:tblStyle w:val="a3"/>
        <w:tblW w:w="11057" w:type="dxa"/>
        <w:tblInd w:w="-1281" w:type="dxa"/>
        <w:tblLayout w:type="fixed"/>
        <w:tblLook w:val="04A0" w:firstRow="1" w:lastRow="0" w:firstColumn="1" w:lastColumn="0" w:noHBand="0" w:noVBand="1"/>
      </w:tblPr>
      <w:tblGrid>
        <w:gridCol w:w="1418"/>
        <w:gridCol w:w="1276"/>
        <w:gridCol w:w="1843"/>
        <w:gridCol w:w="1842"/>
        <w:gridCol w:w="1701"/>
        <w:gridCol w:w="1276"/>
        <w:gridCol w:w="1701"/>
      </w:tblGrid>
      <w:tr w:rsidR="001B3846" w:rsidTr="000644E5">
        <w:tc>
          <w:tcPr>
            <w:tcW w:w="1418" w:type="dxa"/>
          </w:tcPr>
          <w:p w:rsidR="001B3846" w:rsidRPr="000644E5" w:rsidRDefault="001B3846" w:rsidP="002944D9">
            <w:pPr>
              <w:pStyle w:val="a4"/>
              <w:jc w:val="both"/>
              <w:rPr>
                <w:rFonts w:ascii="Times New Roman" w:hAnsi="Times New Roman" w:cs="Times New Roman"/>
                <w:b/>
                <w:sz w:val="18"/>
                <w:szCs w:val="18"/>
              </w:rPr>
            </w:pPr>
            <w:r w:rsidRPr="000644E5">
              <w:rPr>
                <w:rFonts w:ascii="Times New Roman" w:hAnsi="Times New Roman" w:cs="Times New Roman"/>
                <w:b/>
                <w:sz w:val="18"/>
                <w:szCs w:val="18"/>
              </w:rPr>
              <w:t>Стадии</w:t>
            </w:r>
          </w:p>
        </w:tc>
        <w:tc>
          <w:tcPr>
            <w:tcW w:w="3119" w:type="dxa"/>
            <w:gridSpan w:val="2"/>
          </w:tcPr>
          <w:p w:rsidR="001B3846" w:rsidRPr="000644E5" w:rsidRDefault="001B3846" w:rsidP="002944D9">
            <w:pPr>
              <w:pStyle w:val="a4"/>
              <w:jc w:val="both"/>
              <w:rPr>
                <w:rFonts w:ascii="Times New Roman" w:hAnsi="Times New Roman" w:cs="Times New Roman"/>
                <w:b/>
                <w:sz w:val="18"/>
                <w:szCs w:val="18"/>
              </w:rPr>
            </w:pPr>
            <w:r w:rsidRPr="000644E5">
              <w:rPr>
                <w:rFonts w:ascii="Times New Roman" w:hAnsi="Times New Roman" w:cs="Times New Roman"/>
                <w:b/>
                <w:sz w:val="18"/>
                <w:szCs w:val="18"/>
              </w:rPr>
              <w:t>Базовой подготовки</w:t>
            </w:r>
          </w:p>
        </w:tc>
        <w:tc>
          <w:tcPr>
            <w:tcW w:w="3543" w:type="dxa"/>
            <w:gridSpan w:val="2"/>
          </w:tcPr>
          <w:p w:rsidR="001B3846" w:rsidRPr="000644E5" w:rsidRDefault="001B3846" w:rsidP="002944D9">
            <w:pPr>
              <w:pStyle w:val="a4"/>
              <w:jc w:val="both"/>
              <w:rPr>
                <w:rFonts w:ascii="Times New Roman" w:hAnsi="Times New Roman" w:cs="Times New Roman"/>
                <w:b/>
                <w:sz w:val="18"/>
                <w:szCs w:val="18"/>
              </w:rPr>
            </w:pPr>
            <w:r w:rsidRPr="000644E5">
              <w:rPr>
                <w:rFonts w:ascii="Times New Roman" w:hAnsi="Times New Roman" w:cs="Times New Roman"/>
                <w:b/>
                <w:sz w:val="18"/>
                <w:szCs w:val="18"/>
              </w:rPr>
              <w:t>Максимальной реализации индивидуальных</w:t>
            </w:r>
          </w:p>
          <w:p w:rsidR="001B3846" w:rsidRPr="000644E5" w:rsidRDefault="001B3846" w:rsidP="002944D9">
            <w:pPr>
              <w:pStyle w:val="a4"/>
              <w:jc w:val="both"/>
              <w:rPr>
                <w:rFonts w:ascii="Times New Roman" w:hAnsi="Times New Roman" w:cs="Times New Roman"/>
                <w:b/>
                <w:sz w:val="18"/>
                <w:szCs w:val="18"/>
              </w:rPr>
            </w:pPr>
            <w:r w:rsidRPr="000644E5">
              <w:rPr>
                <w:rFonts w:ascii="Times New Roman" w:hAnsi="Times New Roman" w:cs="Times New Roman"/>
                <w:b/>
                <w:sz w:val="18"/>
                <w:szCs w:val="18"/>
              </w:rPr>
              <w:t>спортивных возможностей</w:t>
            </w:r>
          </w:p>
        </w:tc>
        <w:tc>
          <w:tcPr>
            <w:tcW w:w="2977" w:type="dxa"/>
            <w:gridSpan w:val="2"/>
          </w:tcPr>
          <w:p w:rsidR="001B3846" w:rsidRPr="000644E5" w:rsidRDefault="001B3846" w:rsidP="002944D9">
            <w:pPr>
              <w:pStyle w:val="a4"/>
              <w:jc w:val="both"/>
              <w:rPr>
                <w:rFonts w:ascii="Times New Roman" w:hAnsi="Times New Roman" w:cs="Times New Roman"/>
                <w:b/>
                <w:sz w:val="18"/>
                <w:szCs w:val="18"/>
              </w:rPr>
            </w:pPr>
            <w:r w:rsidRPr="000644E5">
              <w:rPr>
                <w:rFonts w:ascii="Times New Roman" w:hAnsi="Times New Roman" w:cs="Times New Roman"/>
                <w:b/>
                <w:sz w:val="18"/>
                <w:szCs w:val="18"/>
              </w:rPr>
              <w:t>Спортивного долголетия</w:t>
            </w:r>
          </w:p>
        </w:tc>
      </w:tr>
      <w:tr w:rsidR="000644E5" w:rsidTr="000644E5">
        <w:tc>
          <w:tcPr>
            <w:tcW w:w="1418" w:type="dxa"/>
          </w:tcPr>
          <w:p w:rsidR="001B3846" w:rsidRPr="000644E5" w:rsidRDefault="001B3846" w:rsidP="002944D9">
            <w:pPr>
              <w:pStyle w:val="a4"/>
              <w:jc w:val="both"/>
              <w:rPr>
                <w:rFonts w:ascii="Times New Roman" w:hAnsi="Times New Roman" w:cs="Times New Roman"/>
                <w:b/>
                <w:sz w:val="18"/>
                <w:szCs w:val="18"/>
              </w:rPr>
            </w:pPr>
            <w:r w:rsidRPr="000644E5">
              <w:rPr>
                <w:rFonts w:ascii="Times New Roman" w:hAnsi="Times New Roman" w:cs="Times New Roman"/>
                <w:b/>
                <w:sz w:val="18"/>
                <w:szCs w:val="18"/>
              </w:rPr>
              <w:t>Этапы</w:t>
            </w:r>
          </w:p>
        </w:tc>
        <w:tc>
          <w:tcPr>
            <w:tcW w:w="1276" w:type="dxa"/>
          </w:tcPr>
          <w:p w:rsidR="001B3846" w:rsidRPr="000644E5" w:rsidRDefault="001B3846" w:rsidP="001B3846">
            <w:pPr>
              <w:pStyle w:val="a4"/>
              <w:jc w:val="both"/>
              <w:rPr>
                <w:rFonts w:ascii="Times New Roman" w:hAnsi="Times New Roman" w:cs="Times New Roman"/>
                <w:b/>
                <w:sz w:val="18"/>
                <w:szCs w:val="18"/>
              </w:rPr>
            </w:pPr>
            <w:r w:rsidRPr="000644E5">
              <w:rPr>
                <w:rFonts w:ascii="Times New Roman" w:hAnsi="Times New Roman" w:cs="Times New Roman"/>
                <w:b/>
                <w:sz w:val="18"/>
                <w:szCs w:val="18"/>
              </w:rPr>
              <w:t>1. Предварительной</w:t>
            </w:r>
          </w:p>
          <w:p w:rsidR="001B3846" w:rsidRPr="000644E5" w:rsidRDefault="001B3846" w:rsidP="001B3846">
            <w:pPr>
              <w:pStyle w:val="a4"/>
              <w:jc w:val="both"/>
              <w:rPr>
                <w:rFonts w:ascii="Times New Roman" w:hAnsi="Times New Roman" w:cs="Times New Roman"/>
                <w:b/>
                <w:sz w:val="18"/>
                <w:szCs w:val="18"/>
              </w:rPr>
            </w:pPr>
            <w:r w:rsidRPr="000644E5">
              <w:rPr>
                <w:rFonts w:ascii="Times New Roman" w:hAnsi="Times New Roman" w:cs="Times New Roman"/>
                <w:b/>
                <w:sz w:val="18"/>
                <w:szCs w:val="18"/>
              </w:rPr>
              <w:t>подготовки</w:t>
            </w:r>
          </w:p>
        </w:tc>
        <w:tc>
          <w:tcPr>
            <w:tcW w:w="1843" w:type="dxa"/>
          </w:tcPr>
          <w:p w:rsidR="001B3846" w:rsidRPr="000644E5" w:rsidRDefault="001B3846" w:rsidP="001B3846">
            <w:pPr>
              <w:pStyle w:val="a4"/>
              <w:jc w:val="both"/>
              <w:rPr>
                <w:rFonts w:ascii="Times New Roman" w:hAnsi="Times New Roman" w:cs="Times New Roman"/>
                <w:b/>
                <w:sz w:val="18"/>
                <w:szCs w:val="18"/>
              </w:rPr>
            </w:pPr>
            <w:r w:rsidRPr="000644E5">
              <w:rPr>
                <w:rFonts w:ascii="Times New Roman" w:hAnsi="Times New Roman" w:cs="Times New Roman"/>
                <w:b/>
                <w:sz w:val="18"/>
                <w:szCs w:val="18"/>
              </w:rPr>
              <w:t>2.</w:t>
            </w:r>
          </w:p>
          <w:p w:rsidR="001B3846" w:rsidRPr="000644E5" w:rsidRDefault="001B3846" w:rsidP="001B3846">
            <w:pPr>
              <w:pStyle w:val="a4"/>
              <w:jc w:val="both"/>
              <w:rPr>
                <w:rFonts w:ascii="Times New Roman" w:hAnsi="Times New Roman" w:cs="Times New Roman"/>
                <w:b/>
                <w:sz w:val="18"/>
                <w:szCs w:val="18"/>
              </w:rPr>
            </w:pPr>
            <w:r w:rsidRPr="000644E5">
              <w:rPr>
                <w:rFonts w:ascii="Times New Roman" w:hAnsi="Times New Roman" w:cs="Times New Roman"/>
                <w:b/>
                <w:sz w:val="18"/>
                <w:szCs w:val="18"/>
              </w:rPr>
              <w:t>Начальной</w:t>
            </w:r>
          </w:p>
          <w:p w:rsidR="001B3846" w:rsidRPr="000644E5" w:rsidRDefault="001B3846" w:rsidP="001B3846">
            <w:pPr>
              <w:pStyle w:val="a4"/>
              <w:jc w:val="both"/>
              <w:rPr>
                <w:rFonts w:ascii="Times New Roman" w:hAnsi="Times New Roman" w:cs="Times New Roman"/>
                <w:b/>
                <w:sz w:val="18"/>
                <w:szCs w:val="18"/>
              </w:rPr>
            </w:pPr>
            <w:r w:rsidRPr="000644E5">
              <w:rPr>
                <w:rFonts w:ascii="Times New Roman" w:hAnsi="Times New Roman" w:cs="Times New Roman"/>
                <w:b/>
                <w:sz w:val="18"/>
                <w:szCs w:val="18"/>
              </w:rPr>
              <w:t>специализации</w:t>
            </w:r>
          </w:p>
        </w:tc>
        <w:tc>
          <w:tcPr>
            <w:tcW w:w="1842" w:type="dxa"/>
          </w:tcPr>
          <w:p w:rsidR="001B3846" w:rsidRPr="000644E5" w:rsidRDefault="001B3846" w:rsidP="001B3846">
            <w:pPr>
              <w:pStyle w:val="a4"/>
              <w:jc w:val="both"/>
              <w:rPr>
                <w:rFonts w:ascii="Times New Roman" w:hAnsi="Times New Roman" w:cs="Times New Roman"/>
                <w:b/>
                <w:sz w:val="18"/>
                <w:szCs w:val="18"/>
              </w:rPr>
            </w:pPr>
            <w:r w:rsidRPr="000644E5">
              <w:rPr>
                <w:rFonts w:ascii="Times New Roman" w:hAnsi="Times New Roman" w:cs="Times New Roman"/>
                <w:b/>
                <w:sz w:val="18"/>
                <w:szCs w:val="18"/>
              </w:rPr>
              <w:t>3. Углубленного</w:t>
            </w:r>
          </w:p>
          <w:p w:rsidR="001B3846" w:rsidRPr="000644E5" w:rsidRDefault="001B3846" w:rsidP="001B3846">
            <w:pPr>
              <w:pStyle w:val="a4"/>
              <w:jc w:val="both"/>
              <w:rPr>
                <w:rFonts w:ascii="Times New Roman" w:hAnsi="Times New Roman" w:cs="Times New Roman"/>
                <w:b/>
                <w:sz w:val="18"/>
                <w:szCs w:val="18"/>
              </w:rPr>
            </w:pPr>
            <w:r w:rsidRPr="000644E5">
              <w:rPr>
                <w:rFonts w:ascii="Times New Roman" w:hAnsi="Times New Roman" w:cs="Times New Roman"/>
                <w:b/>
                <w:sz w:val="18"/>
                <w:szCs w:val="18"/>
              </w:rPr>
              <w:t>спортивного</w:t>
            </w:r>
          </w:p>
          <w:p w:rsidR="001B3846" w:rsidRPr="000644E5" w:rsidRDefault="001B3846" w:rsidP="001B3846">
            <w:pPr>
              <w:pStyle w:val="a4"/>
              <w:jc w:val="both"/>
              <w:rPr>
                <w:rFonts w:ascii="Times New Roman" w:hAnsi="Times New Roman" w:cs="Times New Roman"/>
                <w:b/>
                <w:sz w:val="18"/>
                <w:szCs w:val="18"/>
              </w:rPr>
            </w:pPr>
            <w:r w:rsidRPr="000644E5">
              <w:rPr>
                <w:rFonts w:ascii="Times New Roman" w:hAnsi="Times New Roman" w:cs="Times New Roman"/>
                <w:b/>
                <w:sz w:val="18"/>
                <w:szCs w:val="18"/>
              </w:rPr>
              <w:t>совершенствования</w:t>
            </w:r>
          </w:p>
        </w:tc>
        <w:tc>
          <w:tcPr>
            <w:tcW w:w="1701" w:type="dxa"/>
          </w:tcPr>
          <w:p w:rsidR="001B3846" w:rsidRPr="000644E5" w:rsidRDefault="001B3846" w:rsidP="001B3846">
            <w:pPr>
              <w:pStyle w:val="a4"/>
              <w:jc w:val="both"/>
              <w:rPr>
                <w:rFonts w:ascii="Times New Roman" w:hAnsi="Times New Roman" w:cs="Times New Roman"/>
                <w:b/>
                <w:sz w:val="18"/>
                <w:szCs w:val="18"/>
              </w:rPr>
            </w:pPr>
            <w:r w:rsidRPr="000644E5">
              <w:rPr>
                <w:rFonts w:ascii="Times New Roman" w:hAnsi="Times New Roman" w:cs="Times New Roman"/>
                <w:b/>
                <w:sz w:val="18"/>
                <w:szCs w:val="18"/>
              </w:rPr>
              <w:t>4. Высших</w:t>
            </w:r>
          </w:p>
          <w:p w:rsidR="001B3846" w:rsidRPr="000644E5" w:rsidRDefault="001B3846" w:rsidP="001B3846">
            <w:pPr>
              <w:pStyle w:val="a4"/>
              <w:jc w:val="both"/>
              <w:rPr>
                <w:rFonts w:ascii="Times New Roman" w:hAnsi="Times New Roman" w:cs="Times New Roman"/>
                <w:b/>
                <w:sz w:val="18"/>
                <w:szCs w:val="18"/>
              </w:rPr>
            </w:pPr>
            <w:r w:rsidRPr="000644E5">
              <w:rPr>
                <w:rFonts w:ascii="Times New Roman" w:hAnsi="Times New Roman" w:cs="Times New Roman"/>
                <w:b/>
                <w:sz w:val="18"/>
                <w:szCs w:val="18"/>
              </w:rPr>
              <w:t>достижений</w:t>
            </w:r>
          </w:p>
        </w:tc>
        <w:tc>
          <w:tcPr>
            <w:tcW w:w="1276" w:type="dxa"/>
          </w:tcPr>
          <w:p w:rsidR="001B3846" w:rsidRPr="000644E5" w:rsidRDefault="001B3846" w:rsidP="001B3846">
            <w:pPr>
              <w:pStyle w:val="a4"/>
              <w:jc w:val="both"/>
              <w:rPr>
                <w:rFonts w:ascii="Times New Roman" w:hAnsi="Times New Roman" w:cs="Times New Roman"/>
                <w:b/>
                <w:sz w:val="18"/>
                <w:szCs w:val="18"/>
              </w:rPr>
            </w:pPr>
            <w:r w:rsidRPr="000644E5">
              <w:rPr>
                <w:rFonts w:ascii="Times New Roman" w:hAnsi="Times New Roman" w:cs="Times New Roman"/>
                <w:b/>
                <w:sz w:val="18"/>
                <w:szCs w:val="18"/>
              </w:rPr>
              <w:t>5. Сохранения</w:t>
            </w:r>
          </w:p>
          <w:p w:rsidR="001B3846" w:rsidRPr="000644E5" w:rsidRDefault="001B3846" w:rsidP="001B3846">
            <w:pPr>
              <w:pStyle w:val="a4"/>
              <w:jc w:val="both"/>
              <w:rPr>
                <w:rFonts w:ascii="Times New Roman" w:hAnsi="Times New Roman" w:cs="Times New Roman"/>
                <w:b/>
                <w:sz w:val="18"/>
                <w:szCs w:val="18"/>
              </w:rPr>
            </w:pPr>
            <w:r w:rsidRPr="000644E5">
              <w:rPr>
                <w:rFonts w:ascii="Times New Roman" w:hAnsi="Times New Roman" w:cs="Times New Roman"/>
                <w:b/>
                <w:sz w:val="18"/>
                <w:szCs w:val="18"/>
              </w:rPr>
              <w:t>достижений</w:t>
            </w:r>
          </w:p>
        </w:tc>
        <w:tc>
          <w:tcPr>
            <w:tcW w:w="1701" w:type="dxa"/>
          </w:tcPr>
          <w:p w:rsidR="001B3846" w:rsidRPr="000644E5" w:rsidRDefault="001B3846" w:rsidP="001B3846">
            <w:pPr>
              <w:pStyle w:val="a4"/>
              <w:jc w:val="both"/>
              <w:rPr>
                <w:rFonts w:ascii="Times New Roman" w:hAnsi="Times New Roman" w:cs="Times New Roman"/>
                <w:b/>
                <w:sz w:val="18"/>
                <w:szCs w:val="18"/>
              </w:rPr>
            </w:pPr>
            <w:r w:rsidRPr="000644E5">
              <w:rPr>
                <w:rFonts w:ascii="Times New Roman" w:hAnsi="Times New Roman" w:cs="Times New Roman"/>
                <w:b/>
                <w:sz w:val="18"/>
                <w:szCs w:val="18"/>
              </w:rPr>
              <w:t>6.</w:t>
            </w:r>
          </w:p>
          <w:p w:rsidR="001B3846" w:rsidRPr="000644E5" w:rsidRDefault="001B3846" w:rsidP="001B3846">
            <w:pPr>
              <w:pStyle w:val="a4"/>
              <w:jc w:val="both"/>
              <w:rPr>
                <w:rFonts w:ascii="Times New Roman" w:hAnsi="Times New Roman" w:cs="Times New Roman"/>
                <w:b/>
                <w:sz w:val="18"/>
                <w:szCs w:val="18"/>
              </w:rPr>
            </w:pPr>
            <w:proofErr w:type="spellStart"/>
            <w:r w:rsidRPr="000644E5">
              <w:rPr>
                <w:rFonts w:ascii="Times New Roman" w:hAnsi="Times New Roman" w:cs="Times New Roman"/>
                <w:b/>
                <w:sz w:val="18"/>
                <w:szCs w:val="18"/>
              </w:rPr>
              <w:t>Поддержа</w:t>
            </w:r>
            <w:proofErr w:type="spellEnd"/>
          </w:p>
          <w:p w:rsidR="001B3846" w:rsidRPr="000644E5" w:rsidRDefault="001B3846" w:rsidP="001B3846">
            <w:pPr>
              <w:pStyle w:val="a4"/>
              <w:jc w:val="both"/>
              <w:rPr>
                <w:rFonts w:ascii="Times New Roman" w:hAnsi="Times New Roman" w:cs="Times New Roman"/>
                <w:b/>
                <w:sz w:val="18"/>
                <w:szCs w:val="18"/>
              </w:rPr>
            </w:pPr>
            <w:proofErr w:type="spellStart"/>
            <w:r w:rsidRPr="000644E5">
              <w:rPr>
                <w:rFonts w:ascii="Times New Roman" w:hAnsi="Times New Roman" w:cs="Times New Roman"/>
                <w:b/>
                <w:sz w:val="18"/>
                <w:szCs w:val="18"/>
              </w:rPr>
              <w:t>ния</w:t>
            </w:r>
            <w:proofErr w:type="spellEnd"/>
          </w:p>
          <w:p w:rsidR="001B3846" w:rsidRPr="000644E5" w:rsidRDefault="001B3846" w:rsidP="001B3846">
            <w:pPr>
              <w:pStyle w:val="a4"/>
              <w:jc w:val="both"/>
              <w:rPr>
                <w:rFonts w:ascii="Times New Roman" w:hAnsi="Times New Roman" w:cs="Times New Roman"/>
                <w:b/>
                <w:sz w:val="18"/>
                <w:szCs w:val="18"/>
              </w:rPr>
            </w:pPr>
            <w:r w:rsidRPr="000644E5">
              <w:rPr>
                <w:rFonts w:ascii="Times New Roman" w:hAnsi="Times New Roman" w:cs="Times New Roman"/>
                <w:b/>
                <w:sz w:val="18"/>
                <w:szCs w:val="18"/>
              </w:rPr>
              <w:t>общей</w:t>
            </w:r>
          </w:p>
          <w:p w:rsidR="001B3846" w:rsidRPr="000644E5" w:rsidRDefault="001B3846" w:rsidP="001B3846">
            <w:pPr>
              <w:pStyle w:val="a4"/>
              <w:jc w:val="both"/>
              <w:rPr>
                <w:rFonts w:ascii="Times New Roman" w:hAnsi="Times New Roman" w:cs="Times New Roman"/>
                <w:b/>
                <w:sz w:val="18"/>
                <w:szCs w:val="18"/>
              </w:rPr>
            </w:pPr>
            <w:r w:rsidRPr="000644E5">
              <w:rPr>
                <w:rFonts w:ascii="Times New Roman" w:hAnsi="Times New Roman" w:cs="Times New Roman"/>
                <w:b/>
                <w:sz w:val="18"/>
                <w:szCs w:val="18"/>
              </w:rPr>
              <w:t>тренированности</w:t>
            </w:r>
          </w:p>
        </w:tc>
      </w:tr>
      <w:tr w:rsidR="000644E5" w:rsidTr="000644E5">
        <w:tc>
          <w:tcPr>
            <w:tcW w:w="1418" w:type="dxa"/>
          </w:tcPr>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Примерная</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продолжительность</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этапа в</w:t>
            </w:r>
          </w:p>
          <w:p w:rsidR="001B3846" w:rsidRDefault="001B3846" w:rsidP="001B3846">
            <w:pPr>
              <w:pStyle w:val="a4"/>
              <w:jc w:val="both"/>
              <w:rPr>
                <w:rFonts w:ascii="Times New Roman" w:hAnsi="Times New Roman" w:cs="Times New Roman"/>
                <w:b/>
                <w:sz w:val="24"/>
                <w:szCs w:val="24"/>
              </w:rPr>
            </w:pPr>
            <w:r w:rsidRPr="001B3846">
              <w:rPr>
                <w:rFonts w:ascii="Times New Roman" w:hAnsi="Times New Roman" w:cs="Times New Roman"/>
                <w:sz w:val="18"/>
                <w:szCs w:val="18"/>
              </w:rPr>
              <w:t>годах</w:t>
            </w:r>
          </w:p>
        </w:tc>
        <w:tc>
          <w:tcPr>
            <w:tcW w:w="1276" w:type="dxa"/>
          </w:tcPr>
          <w:p w:rsidR="001B3846" w:rsidRPr="000644E5" w:rsidRDefault="001B3846" w:rsidP="002944D9">
            <w:pPr>
              <w:pStyle w:val="a4"/>
              <w:jc w:val="both"/>
              <w:rPr>
                <w:rFonts w:ascii="Times New Roman" w:hAnsi="Times New Roman" w:cs="Times New Roman"/>
                <w:sz w:val="18"/>
                <w:szCs w:val="18"/>
              </w:rPr>
            </w:pPr>
            <w:r w:rsidRPr="000644E5">
              <w:rPr>
                <w:rFonts w:ascii="Times New Roman" w:hAnsi="Times New Roman" w:cs="Times New Roman"/>
                <w:sz w:val="18"/>
                <w:szCs w:val="18"/>
              </w:rPr>
              <w:t>1-3</w:t>
            </w:r>
          </w:p>
        </w:tc>
        <w:tc>
          <w:tcPr>
            <w:tcW w:w="1843" w:type="dxa"/>
          </w:tcPr>
          <w:p w:rsidR="001B3846" w:rsidRPr="000644E5" w:rsidRDefault="001B3846" w:rsidP="002944D9">
            <w:pPr>
              <w:pStyle w:val="a4"/>
              <w:jc w:val="both"/>
              <w:rPr>
                <w:rFonts w:ascii="Times New Roman" w:hAnsi="Times New Roman" w:cs="Times New Roman"/>
                <w:sz w:val="18"/>
                <w:szCs w:val="18"/>
              </w:rPr>
            </w:pPr>
            <w:r w:rsidRPr="000644E5">
              <w:rPr>
                <w:rFonts w:ascii="Times New Roman" w:hAnsi="Times New Roman" w:cs="Times New Roman"/>
                <w:sz w:val="18"/>
                <w:szCs w:val="18"/>
              </w:rPr>
              <w:t>2-3</w:t>
            </w:r>
          </w:p>
        </w:tc>
        <w:tc>
          <w:tcPr>
            <w:tcW w:w="1842" w:type="dxa"/>
          </w:tcPr>
          <w:p w:rsidR="001B3846" w:rsidRPr="000644E5" w:rsidRDefault="001B3846" w:rsidP="002944D9">
            <w:pPr>
              <w:pStyle w:val="a4"/>
              <w:jc w:val="both"/>
              <w:rPr>
                <w:rFonts w:ascii="Times New Roman" w:hAnsi="Times New Roman" w:cs="Times New Roman"/>
                <w:sz w:val="18"/>
                <w:szCs w:val="18"/>
              </w:rPr>
            </w:pPr>
            <w:r w:rsidRPr="000644E5">
              <w:rPr>
                <w:rFonts w:ascii="Times New Roman" w:hAnsi="Times New Roman" w:cs="Times New Roman"/>
                <w:sz w:val="18"/>
                <w:szCs w:val="18"/>
              </w:rPr>
              <w:t>2-4</w:t>
            </w:r>
          </w:p>
        </w:tc>
        <w:tc>
          <w:tcPr>
            <w:tcW w:w="1701" w:type="dxa"/>
          </w:tcPr>
          <w:p w:rsidR="001B3846" w:rsidRPr="000644E5" w:rsidRDefault="001B3846" w:rsidP="002944D9">
            <w:pPr>
              <w:pStyle w:val="a4"/>
              <w:jc w:val="both"/>
              <w:rPr>
                <w:rFonts w:ascii="Times New Roman" w:hAnsi="Times New Roman" w:cs="Times New Roman"/>
                <w:sz w:val="18"/>
                <w:szCs w:val="18"/>
              </w:rPr>
            </w:pPr>
            <w:r w:rsidRPr="000644E5">
              <w:rPr>
                <w:rFonts w:ascii="Times New Roman" w:hAnsi="Times New Roman" w:cs="Times New Roman"/>
                <w:sz w:val="18"/>
                <w:szCs w:val="18"/>
              </w:rPr>
              <w:t>4-5</w:t>
            </w:r>
          </w:p>
        </w:tc>
        <w:tc>
          <w:tcPr>
            <w:tcW w:w="1276" w:type="dxa"/>
          </w:tcPr>
          <w:p w:rsidR="001B3846" w:rsidRPr="000644E5" w:rsidRDefault="001B3846" w:rsidP="002944D9">
            <w:pPr>
              <w:pStyle w:val="a4"/>
              <w:jc w:val="both"/>
              <w:rPr>
                <w:rFonts w:ascii="Times New Roman" w:hAnsi="Times New Roman" w:cs="Times New Roman"/>
                <w:sz w:val="18"/>
                <w:szCs w:val="18"/>
              </w:rPr>
            </w:pPr>
            <w:r w:rsidRPr="000644E5">
              <w:rPr>
                <w:rFonts w:ascii="Times New Roman" w:hAnsi="Times New Roman" w:cs="Times New Roman"/>
                <w:sz w:val="18"/>
                <w:szCs w:val="18"/>
              </w:rPr>
              <w:t>4-6</w:t>
            </w:r>
          </w:p>
        </w:tc>
        <w:tc>
          <w:tcPr>
            <w:tcW w:w="1701" w:type="dxa"/>
          </w:tcPr>
          <w:p w:rsidR="001B3846" w:rsidRDefault="001B3846" w:rsidP="002944D9">
            <w:pPr>
              <w:pStyle w:val="a4"/>
              <w:jc w:val="both"/>
              <w:rPr>
                <w:rFonts w:ascii="Times New Roman" w:hAnsi="Times New Roman" w:cs="Times New Roman"/>
                <w:b/>
                <w:sz w:val="24"/>
                <w:szCs w:val="24"/>
              </w:rPr>
            </w:pPr>
            <w:r>
              <w:rPr>
                <w:rFonts w:ascii="Times New Roman" w:hAnsi="Times New Roman" w:cs="Times New Roman"/>
                <w:b/>
                <w:sz w:val="24"/>
                <w:szCs w:val="24"/>
              </w:rPr>
              <w:t>-</w:t>
            </w:r>
          </w:p>
        </w:tc>
      </w:tr>
      <w:tr w:rsidR="000644E5" w:rsidTr="000644E5">
        <w:tc>
          <w:tcPr>
            <w:tcW w:w="1418" w:type="dxa"/>
          </w:tcPr>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Преимущественная</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направленность тренировочного</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процесса на</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каждом</w:t>
            </w:r>
          </w:p>
          <w:p w:rsidR="001B3846" w:rsidRDefault="001B3846" w:rsidP="001B3846">
            <w:pPr>
              <w:pStyle w:val="a4"/>
              <w:jc w:val="both"/>
              <w:rPr>
                <w:rFonts w:ascii="Times New Roman" w:hAnsi="Times New Roman" w:cs="Times New Roman"/>
                <w:b/>
                <w:sz w:val="24"/>
                <w:szCs w:val="24"/>
              </w:rPr>
            </w:pPr>
            <w:r w:rsidRPr="001B3846">
              <w:rPr>
                <w:rFonts w:ascii="Times New Roman" w:hAnsi="Times New Roman" w:cs="Times New Roman"/>
                <w:sz w:val="18"/>
                <w:szCs w:val="18"/>
              </w:rPr>
              <w:t>этапе</w:t>
            </w:r>
          </w:p>
        </w:tc>
        <w:tc>
          <w:tcPr>
            <w:tcW w:w="1276" w:type="dxa"/>
          </w:tcPr>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Развитие</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интереса к</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занятиям</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спортом,</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первичная</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спортивная</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ориентация,</w:t>
            </w:r>
          </w:p>
          <w:p w:rsidR="001B3846" w:rsidRDefault="001B3846" w:rsidP="001B3846">
            <w:pPr>
              <w:pStyle w:val="a4"/>
              <w:jc w:val="both"/>
              <w:rPr>
                <w:rFonts w:ascii="Times New Roman" w:hAnsi="Times New Roman" w:cs="Times New Roman"/>
                <w:b/>
                <w:sz w:val="24"/>
                <w:szCs w:val="24"/>
              </w:rPr>
            </w:pPr>
            <w:r w:rsidRPr="001B3846">
              <w:rPr>
                <w:rFonts w:ascii="Times New Roman" w:hAnsi="Times New Roman" w:cs="Times New Roman"/>
                <w:sz w:val="18"/>
                <w:szCs w:val="18"/>
              </w:rPr>
              <w:t>общая базовая подготовка</w:t>
            </w:r>
          </w:p>
        </w:tc>
        <w:tc>
          <w:tcPr>
            <w:tcW w:w="1843" w:type="dxa"/>
          </w:tcPr>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Уточнение</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предмета</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будущей</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специализации и</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начало</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углубленно</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й</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тренировки</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в избранном</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виде</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спорта,</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специальная базовая</w:t>
            </w:r>
          </w:p>
          <w:p w:rsidR="001B3846" w:rsidRDefault="001B3846" w:rsidP="001B3846">
            <w:pPr>
              <w:pStyle w:val="a4"/>
              <w:jc w:val="both"/>
              <w:rPr>
                <w:rFonts w:ascii="Times New Roman" w:hAnsi="Times New Roman" w:cs="Times New Roman"/>
                <w:b/>
                <w:sz w:val="24"/>
                <w:szCs w:val="24"/>
              </w:rPr>
            </w:pPr>
            <w:r w:rsidRPr="001B3846">
              <w:rPr>
                <w:rFonts w:ascii="Times New Roman" w:hAnsi="Times New Roman" w:cs="Times New Roman"/>
                <w:sz w:val="18"/>
                <w:szCs w:val="18"/>
              </w:rPr>
              <w:t>подготовка</w:t>
            </w:r>
          </w:p>
        </w:tc>
        <w:tc>
          <w:tcPr>
            <w:tcW w:w="1842" w:type="dxa"/>
          </w:tcPr>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Увеличение</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удельного веса</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специальной</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подготовки и</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соревновательной</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практики. Освоение</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высоких нагрузок,</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адекватных</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возрастным и</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индивидуальным возможностям организма</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спортсмена, запросам</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роста спортивного</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мастерства.</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Достижение</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спортивных</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результатов,</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характерных для зоны</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первых больших</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успехов</w:t>
            </w:r>
          </w:p>
        </w:tc>
        <w:tc>
          <w:tcPr>
            <w:tcW w:w="1701" w:type="dxa"/>
          </w:tcPr>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Совершенствование</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спортивного</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мастерства за счет</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повышения уровня</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специальной</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подготовленности и</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путей</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индивидуализации</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тренировочного</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процесса, освоение</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максимальных</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тренировочных и</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соревновательных</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нагрузок. Достижение</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абсолютно высоких</w:t>
            </w:r>
          </w:p>
          <w:p w:rsidR="001B3846" w:rsidRDefault="001B3846" w:rsidP="001B3846">
            <w:pPr>
              <w:pStyle w:val="a4"/>
              <w:jc w:val="both"/>
              <w:rPr>
                <w:rFonts w:ascii="Times New Roman" w:hAnsi="Times New Roman" w:cs="Times New Roman"/>
                <w:b/>
                <w:sz w:val="24"/>
                <w:szCs w:val="24"/>
              </w:rPr>
            </w:pPr>
            <w:r w:rsidRPr="001B3846">
              <w:rPr>
                <w:rFonts w:ascii="Times New Roman" w:hAnsi="Times New Roman" w:cs="Times New Roman"/>
                <w:sz w:val="18"/>
                <w:szCs w:val="18"/>
              </w:rPr>
              <w:t>результатов</w:t>
            </w:r>
          </w:p>
        </w:tc>
        <w:tc>
          <w:tcPr>
            <w:tcW w:w="1276" w:type="dxa"/>
          </w:tcPr>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Постепенное</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ограничение</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тренировочных</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нагрузок.</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Повышение</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тренированности и</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поддержание</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ранее</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достигнутого</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уровня</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результатов за</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счет</w:t>
            </w:r>
          </w:p>
          <w:p w:rsidR="001B3846" w:rsidRPr="001B3846" w:rsidRDefault="001B3846" w:rsidP="001B3846">
            <w:pPr>
              <w:pStyle w:val="a4"/>
              <w:jc w:val="both"/>
              <w:rPr>
                <w:rFonts w:ascii="Times New Roman" w:hAnsi="Times New Roman" w:cs="Times New Roman"/>
                <w:sz w:val="18"/>
                <w:szCs w:val="18"/>
              </w:rPr>
            </w:pPr>
            <w:proofErr w:type="spellStart"/>
            <w:r w:rsidRPr="001B3846">
              <w:rPr>
                <w:rFonts w:ascii="Times New Roman" w:hAnsi="Times New Roman" w:cs="Times New Roman"/>
                <w:sz w:val="18"/>
                <w:szCs w:val="18"/>
              </w:rPr>
              <w:t>рационализаци</w:t>
            </w:r>
            <w:proofErr w:type="spellEnd"/>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и</w:t>
            </w:r>
          </w:p>
          <w:p w:rsidR="001B3846" w:rsidRPr="001B3846" w:rsidRDefault="001B3846" w:rsidP="001B3846">
            <w:pPr>
              <w:pStyle w:val="a4"/>
              <w:jc w:val="both"/>
              <w:rPr>
                <w:rFonts w:ascii="Times New Roman" w:hAnsi="Times New Roman" w:cs="Times New Roman"/>
                <w:sz w:val="18"/>
                <w:szCs w:val="18"/>
              </w:rPr>
            </w:pPr>
            <w:proofErr w:type="spellStart"/>
            <w:r w:rsidRPr="001B3846">
              <w:rPr>
                <w:rFonts w:ascii="Times New Roman" w:hAnsi="Times New Roman" w:cs="Times New Roman"/>
                <w:sz w:val="18"/>
                <w:szCs w:val="18"/>
              </w:rPr>
              <w:t>тренировочног</w:t>
            </w:r>
            <w:proofErr w:type="spellEnd"/>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о процесса и</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всей</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соревновательной</w:t>
            </w:r>
          </w:p>
          <w:p w:rsidR="001B3846" w:rsidRDefault="001B3846" w:rsidP="001B3846">
            <w:pPr>
              <w:pStyle w:val="a4"/>
              <w:jc w:val="both"/>
              <w:rPr>
                <w:rFonts w:ascii="Times New Roman" w:hAnsi="Times New Roman" w:cs="Times New Roman"/>
                <w:b/>
                <w:sz w:val="24"/>
                <w:szCs w:val="24"/>
              </w:rPr>
            </w:pPr>
            <w:r w:rsidRPr="001B3846">
              <w:rPr>
                <w:rFonts w:ascii="Times New Roman" w:hAnsi="Times New Roman" w:cs="Times New Roman"/>
                <w:sz w:val="18"/>
                <w:szCs w:val="18"/>
              </w:rPr>
              <w:t>деятельности</w:t>
            </w:r>
          </w:p>
        </w:tc>
        <w:tc>
          <w:tcPr>
            <w:tcW w:w="1701" w:type="dxa"/>
          </w:tcPr>
          <w:p w:rsidR="001B3846" w:rsidRPr="001B3846" w:rsidRDefault="001B3846" w:rsidP="001B3846">
            <w:pPr>
              <w:pStyle w:val="a4"/>
              <w:jc w:val="both"/>
              <w:rPr>
                <w:rFonts w:ascii="Times New Roman" w:hAnsi="Times New Roman" w:cs="Times New Roman"/>
                <w:sz w:val="18"/>
                <w:szCs w:val="18"/>
              </w:rPr>
            </w:pPr>
            <w:proofErr w:type="spellStart"/>
            <w:r w:rsidRPr="001B3846">
              <w:rPr>
                <w:rFonts w:ascii="Times New Roman" w:hAnsi="Times New Roman" w:cs="Times New Roman"/>
                <w:sz w:val="18"/>
                <w:szCs w:val="18"/>
              </w:rPr>
              <w:t>Переключ</w:t>
            </w:r>
            <w:proofErr w:type="spellEnd"/>
          </w:p>
          <w:p w:rsidR="001B3846" w:rsidRPr="001B3846" w:rsidRDefault="001B3846" w:rsidP="001B3846">
            <w:pPr>
              <w:pStyle w:val="a4"/>
              <w:jc w:val="both"/>
              <w:rPr>
                <w:rFonts w:ascii="Times New Roman" w:hAnsi="Times New Roman" w:cs="Times New Roman"/>
                <w:sz w:val="18"/>
                <w:szCs w:val="18"/>
              </w:rPr>
            </w:pPr>
            <w:proofErr w:type="spellStart"/>
            <w:r w:rsidRPr="001B3846">
              <w:rPr>
                <w:rFonts w:ascii="Times New Roman" w:hAnsi="Times New Roman" w:cs="Times New Roman"/>
                <w:sz w:val="18"/>
                <w:szCs w:val="18"/>
              </w:rPr>
              <w:t>ение</w:t>
            </w:r>
            <w:proofErr w:type="spellEnd"/>
            <w:r w:rsidRPr="001B3846">
              <w:rPr>
                <w:rFonts w:ascii="Times New Roman" w:hAnsi="Times New Roman" w:cs="Times New Roman"/>
                <w:sz w:val="18"/>
                <w:szCs w:val="18"/>
              </w:rPr>
              <w:t xml:space="preserve"> на</w:t>
            </w:r>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деятельно</w:t>
            </w:r>
          </w:p>
          <w:p w:rsidR="001B3846" w:rsidRPr="001B3846" w:rsidRDefault="001B3846" w:rsidP="001B3846">
            <w:pPr>
              <w:pStyle w:val="a4"/>
              <w:jc w:val="both"/>
              <w:rPr>
                <w:rFonts w:ascii="Times New Roman" w:hAnsi="Times New Roman" w:cs="Times New Roman"/>
                <w:sz w:val="18"/>
                <w:szCs w:val="18"/>
              </w:rPr>
            </w:pPr>
            <w:proofErr w:type="spellStart"/>
            <w:r w:rsidRPr="001B3846">
              <w:rPr>
                <w:rFonts w:ascii="Times New Roman" w:hAnsi="Times New Roman" w:cs="Times New Roman"/>
                <w:sz w:val="18"/>
                <w:szCs w:val="18"/>
              </w:rPr>
              <w:t>сть</w:t>
            </w:r>
            <w:proofErr w:type="spellEnd"/>
          </w:p>
          <w:p w:rsidR="001B3846" w:rsidRPr="001B3846" w:rsidRDefault="001B3846" w:rsidP="001B3846">
            <w:pPr>
              <w:pStyle w:val="a4"/>
              <w:jc w:val="both"/>
              <w:rPr>
                <w:rFonts w:ascii="Times New Roman" w:hAnsi="Times New Roman" w:cs="Times New Roman"/>
                <w:sz w:val="18"/>
                <w:szCs w:val="18"/>
              </w:rPr>
            </w:pPr>
            <w:r w:rsidRPr="001B3846">
              <w:rPr>
                <w:rFonts w:ascii="Times New Roman" w:hAnsi="Times New Roman" w:cs="Times New Roman"/>
                <w:sz w:val="18"/>
                <w:szCs w:val="18"/>
              </w:rPr>
              <w:t>оздоровит</w:t>
            </w:r>
          </w:p>
          <w:p w:rsidR="001B3846" w:rsidRPr="001B3846" w:rsidRDefault="001B3846" w:rsidP="001B3846">
            <w:pPr>
              <w:pStyle w:val="a4"/>
              <w:jc w:val="both"/>
              <w:rPr>
                <w:rFonts w:ascii="Times New Roman" w:hAnsi="Times New Roman" w:cs="Times New Roman"/>
                <w:sz w:val="18"/>
                <w:szCs w:val="18"/>
              </w:rPr>
            </w:pPr>
            <w:proofErr w:type="spellStart"/>
            <w:r w:rsidRPr="001B3846">
              <w:rPr>
                <w:rFonts w:ascii="Times New Roman" w:hAnsi="Times New Roman" w:cs="Times New Roman"/>
                <w:sz w:val="18"/>
                <w:szCs w:val="18"/>
              </w:rPr>
              <w:t>ельнорекреатив</w:t>
            </w:r>
            <w:proofErr w:type="spellEnd"/>
          </w:p>
          <w:p w:rsidR="001B3846" w:rsidRPr="001B3846" w:rsidRDefault="001B3846" w:rsidP="001B3846">
            <w:pPr>
              <w:pStyle w:val="a4"/>
              <w:jc w:val="both"/>
              <w:rPr>
                <w:rFonts w:ascii="Times New Roman" w:hAnsi="Times New Roman" w:cs="Times New Roman"/>
                <w:sz w:val="18"/>
                <w:szCs w:val="18"/>
              </w:rPr>
            </w:pPr>
            <w:proofErr w:type="spellStart"/>
            <w:r w:rsidRPr="001B3846">
              <w:rPr>
                <w:rFonts w:ascii="Times New Roman" w:hAnsi="Times New Roman" w:cs="Times New Roman"/>
                <w:sz w:val="18"/>
                <w:szCs w:val="18"/>
              </w:rPr>
              <w:t>ного</w:t>
            </w:r>
            <w:proofErr w:type="spellEnd"/>
          </w:p>
          <w:p w:rsidR="001B3846" w:rsidRDefault="001B3846" w:rsidP="001B3846">
            <w:pPr>
              <w:pStyle w:val="a4"/>
              <w:jc w:val="both"/>
              <w:rPr>
                <w:rFonts w:ascii="Times New Roman" w:hAnsi="Times New Roman" w:cs="Times New Roman"/>
                <w:b/>
                <w:sz w:val="24"/>
                <w:szCs w:val="24"/>
              </w:rPr>
            </w:pPr>
            <w:r w:rsidRPr="001B3846">
              <w:rPr>
                <w:rFonts w:ascii="Times New Roman" w:hAnsi="Times New Roman" w:cs="Times New Roman"/>
                <w:sz w:val="18"/>
                <w:szCs w:val="18"/>
              </w:rPr>
              <w:t>характера</w:t>
            </w:r>
          </w:p>
        </w:tc>
      </w:tr>
      <w:tr w:rsidR="000644E5" w:rsidTr="000644E5">
        <w:tc>
          <w:tcPr>
            <w:tcW w:w="1418" w:type="dxa"/>
            <w:vMerge w:val="restart"/>
          </w:tcPr>
          <w:p w:rsidR="000644E5" w:rsidRPr="000644E5" w:rsidRDefault="000644E5" w:rsidP="000644E5">
            <w:pPr>
              <w:pStyle w:val="a4"/>
              <w:jc w:val="both"/>
              <w:rPr>
                <w:rFonts w:ascii="Times New Roman" w:hAnsi="Times New Roman" w:cs="Times New Roman"/>
                <w:sz w:val="18"/>
                <w:szCs w:val="18"/>
              </w:rPr>
            </w:pPr>
            <w:r w:rsidRPr="000644E5">
              <w:rPr>
                <w:rFonts w:ascii="Times New Roman" w:hAnsi="Times New Roman" w:cs="Times New Roman"/>
                <w:sz w:val="18"/>
                <w:szCs w:val="18"/>
              </w:rPr>
              <w:t>Группы</w:t>
            </w:r>
          </w:p>
          <w:p w:rsidR="000644E5" w:rsidRPr="000644E5" w:rsidRDefault="000644E5" w:rsidP="000644E5">
            <w:pPr>
              <w:pStyle w:val="a4"/>
              <w:jc w:val="both"/>
              <w:rPr>
                <w:rFonts w:ascii="Times New Roman" w:hAnsi="Times New Roman" w:cs="Times New Roman"/>
                <w:sz w:val="18"/>
                <w:szCs w:val="18"/>
              </w:rPr>
            </w:pPr>
            <w:r w:rsidRPr="000644E5">
              <w:rPr>
                <w:rFonts w:ascii="Times New Roman" w:hAnsi="Times New Roman" w:cs="Times New Roman"/>
                <w:sz w:val="18"/>
                <w:szCs w:val="18"/>
              </w:rPr>
              <w:t>обучения в</w:t>
            </w:r>
          </w:p>
          <w:p w:rsidR="000644E5" w:rsidRPr="000644E5" w:rsidRDefault="000644E5" w:rsidP="000644E5">
            <w:pPr>
              <w:pStyle w:val="a4"/>
              <w:jc w:val="both"/>
              <w:rPr>
                <w:rFonts w:ascii="Times New Roman" w:hAnsi="Times New Roman" w:cs="Times New Roman"/>
                <w:sz w:val="18"/>
                <w:szCs w:val="18"/>
              </w:rPr>
            </w:pPr>
            <w:r w:rsidRPr="000644E5">
              <w:rPr>
                <w:rFonts w:ascii="Times New Roman" w:hAnsi="Times New Roman" w:cs="Times New Roman"/>
                <w:sz w:val="18"/>
                <w:szCs w:val="18"/>
              </w:rPr>
              <w:t>СДЮШОР и</w:t>
            </w:r>
          </w:p>
          <w:p w:rsidR="000644E5" w:rsidRPr="000644E5" w:rsidRDefault="000644E5" w:rsidP="000644E5">
            <w:pPr>
              <w:pStyle w:val="a4"/>
              <w:jc w:val="both"/>
              <w:rPr>
                <w:sz w:val="18"/>
                <w:szCs w:val="18"/>
              </w:rPr>
            </w:pPr>
            <w:r w:rsidRPr="000644E5">
              <w:rPr>
                <w:rFonts w:ascii="Times New Roman" w:hAnsi="Times New Roman" w:cs="Times New Roman"/>
                <w:sz w:val="18"/>
                <w:szCs w:val="18"/>
              </w:rPr>
              <w:t>ШВСМ</w:t>
            </w:r>
            <w:r w:rsidRPr="000644E5">
              <w:rPr>
                <w:sz w:val="18"/>
                <w:szCs w:val="18"/>
              </w:rPr>
              <w:t xml:space="preserve"> </w:t>
            </w:r>
          </w:p>
          <w:p w:rsidR="000644E5" w:rsidRPr="000644E5" w:rsidRDefault="000644E5" w:rsidP="000644E5">
            <w:pPr>
              <w:pStyle w:val="a4"/>
              <w:jc w:val="both"/>
              <w:rPr>
                <w:rFonts w:ascii="Times New Roman" w:hAnsi="Times New Roman" w:cs="Times New Roman"/>
                <w:sz w:val="18"/>
                <w:szCs w:val="18"/>
              </w:rPr>
            </w:pPr>
            <w:r w:rsidRPr="000644E5">
              <w:rPr>
                <w:rFonts w:ascii="Times New Roman" w:hAnsi="Times New Roman" w:cs="Times New Roman"/>
                <w:sz w:val="18"/>
                <w:szCs w:val="18"/>
              </w:rPr>
              <w:t>100 % 75%</w:t>
            </w:r>
          </w:p>
          <w:p w:rsidR="000644E5" w:rsidRPr="000644E5" w:rsidRDefault="000644E5" w:rsidP="000644E5">
            <w:pPr>
              <w:pStyle w:val="a4"/>
              <w:jc w:val="both"/>
              <w:rPr>
                <w:rFonts w:ascii="Times New Roman" w:hAnsi="Times New Roman" w:cs="Times New Roman"/>
                <w:sz w:val="18"/>
                <w:szCs w:val="18"/>
              </w:rPr>
            </w:pPr>
            <w:r w:rsidRPr="000644E5">
              <w:rPr>
                <w:rFonts w:ascii="Times New Roman" w:hAnsi="Times New Roman" w:cs="Times New Roman"/>
                <w:sz w:val="18"/>
                <w:szCs w:val="18"/>
              </w:rPr>
              <w:t>50 % 25%</w:t>
            </w:r>
          </w:p>
        </w:tc>
        <w:tc>
          <w:tcPr>
            <w:tcW w:w="1276" w:type="dxa"/>
          </w:tcPr>
          <w:p w:rsidR="000644E5" w:rsidRPr="000644E5" w:rsidRDefault="000644E5" w:rsidP="000644E5">
            <w:pPr>
              <w:pStyle w:val="a4"/>
              <w:jc w:val="both"/>
              <w:rPr>
                <w:rFonts w:ascii="Times New Roman" w:hAnsi="Times New Roman" w:cs="Times New Roman"/>
                <w:sz w:val="18"/>
                <w:szCs w:val="18"/>
              </w:rPr>
            </w:pPr>
            <w:r w:rsidRPr="000644E5">
              <w:rPr>
                <w:rFonts w:ascii="Times New Roman" w:hAnsi="Times New Roman" w:cs="Times New Roman"/>
                <w:sz w:val="18"/>
                <w:szCs w:val="18"/>
              </w:rPr>
              <w:t>Начальной</w:t>
            </w:r>
          </w:p>
          <w:p w:rsidR="000644E5" w:rsidRPr="000644E5" w:rsidRDefault="000644E5" w:rsidP="000644E5">
            <w:pPr>
              <w:pStyle w:val="a4"/>
              <w:jc w:val="both"/>
              <w:rPr>
                <w:rFonts w:ascii="Times New Roman" w:hAnsi="Times New Roman" w:cs="Times New Roman"/>
                <w:sz w:val="18"/>
                <w:szCs w:val="18"/>
              </w:rPr>
            </w:pPr>
            <w:r w:rsidRPr="000644E5">
              <w:rPr>
                <w:rFonts w:ascii="Times New Roman" w:hAnsi="Times New Roman" w:cs="Times New Roman"/>
                <w:sz w:val="18"/>
                <w:szCs w:val="18"/>
              </w:rPr>
              <w:t>подготовки</w:t>
            </w:r>
          </w:p>
        </w:tc>
        <w:tc>
          <w:tcPr>
            <w:tcW w:w="1843" w:type="dxa"/>
          </w:tcPr>
          <w:p w:rsidR="000644E5" w:rsidRPr="000644E5" w:rsidRDefault="000644E5" w:rsidP="002944D9">
            <w:pPr>
              <w:pStyle w:val="a4"/>
              <w:jc w:val="both"/>
              <w:rPr>
                <w:rFonts w:ascii="Times New Roman" w:hAnsi="Times New Roman" w:cs="Times New Roman"/>
                <w:sz w:val="18"/>
                <w:szCs w:val="18"/>
              </w:rPr>
            </w:pPr>
            <w:proofErr w:type="spellStart"/>
            <w:r w:rsidRPr="000644E5">
              <w:rPr>
                <w:rFonts w:ascii="Times New Roman" w:hAnsi="Times New Roman" w:cs="Times New Roman"/>
                <w:sz w:val="18"/>
                <w:szCs w:val="18"/>
              </w:rPr>
              <w:t>Учебнотренировочные</w:t>
            </w:r>
            <w:proofErr w:type="spellEnd"/>
          </w:p>
        </w:tc>
        <w:tc>
          <w:tcPr>
            <w:tcW w:w="1842" w:type="dxa"/>
          </w:tcPr>
          <w:p w:rsidR="000644E5" w:rsidRPr="000644E5" w:rsidRDefault="000644E5" w:rsidP="000644E5">
            <w:pPr>
              <w:pStyle w:val="a4"/>
              <w:jc w:val="both"/>
              <w:rPr>
                <w:rFonts w:ascii="Times New Roman" w:hAnsi="Times New Roman" w:cs="Times New Roman"/>
                <w:sz w:val="18"/>
                <w:szCs w:val="18"/>
              </w:rPr>
            </w:pPr>
            <w:r w:rsidRPr="000644E5">
              <w:rPr>
                <w:rFonts w:ascii="Times New Roman" w:hAnsi="Times New Roman" w:cs="Times New Roman"/>
                <w:sz w:val="18"/>
                <w:szCs w:val="18"/>
              </w:rPr>
              <w:t>Спортивного</w:t>
            </w:r>
          </w:p>
          <w:p w:rsidR="000644E5" w:rsidRPr="000644E5" w:rsidRDefault="000644E5" w:rsidP="000644E5">
            <w:pPr>
              <w:pStyle w:val="a4"/>
              <w:jc w:val="both"/>
              <w:rPr>
                <w:rFonts w:ascii="Times New Roman" w:hAnsi="Times New Roman" w:cs="Times New Roman"/>
                <w:sz w:val="18"/>
                <w:szCs w:val="18"/>
              </w:rPr>
            </w:pPr>
            <w:r w:rsidRPr="000644E5">
              <w:rPr>
                <w:rFonts w:ascii="Times New Roman" w:hAnsi="Times New Roman" w:cs="Times New Roman"/>
                <w:sz w:val="18"/>
                <w:szCs w:val="18"/>
              </w:rPr>
              <w:t>совершенствования</w:t>
            </w:r>
          </w:p>
        </w:tc>
        <w:tc>
          <w:tcPr>
            <w:tcW w:w="1701" w:type="dxa"/>
          </w:tcPr>
          <w:p w:rsidR="000644E5" w:rsidRPr="000644E5" w:rsidRDefault="000644E5" w:rsidP="002944D9">
            <w:pPr>
              <w:pStyle w:val="a4"/>
              <w:jc w:val="both"/>
              <w:rPr>
                <w:rFonts w:ascii="Times New Roman" w:hAnsi="Times New Roman" w:cs="Times New Roman"/>
                <w:sz w:val="18"/>
                <w:szCs w:val="18"/>
              </w:rPr>
            </w:pPr>
          </w:p>
        </w:tc>
        <w:tc>
          <w:tcPr>
            <w:tcW w:w="1276" w:type="dxa"/>
          </w:tcPr>
          <w:p w:rsidR="000644E5" w:rsidRPr="000644E5" w:rsidRDefault="000644E5" w:rsidP="002944D9">
            <w:pPr>
              <w:pStyle w:val="a4"/>
              <w:jc w:val="both"/>
              <w:rPr>
                <w:rFonts w:ascii="Times New Roman" w:hAnsi="Times New Roman" w:cs="Times New Roman"/>
                <w:sz w:val="18"/>
                <w:szCs w:val="18"/>
              </w:rPr>
            </w:pPr>
          </w:p>
        </w:tc>
        <w:tc>
          <w:tcPr>
            <w:tcW w:w="1701" w:type="dxa"/>
          </w:tcPr>
          <w:p w:rsidR="000644E5" w:rsidRDefault="000644E5" w:rsidP="002944D9">
            <w:pPr>
              <w:pStyle w:val="a4"/>
              <w:jc w:val="both"/>
              <w:rPr>
                <w:rFonts w:ascii="Times New Roman" w:hAnsi="Times New Roman" w:cs="Times New Roman"/>
                <w:b/>
                <w:sz w:val="24"/>
                <w:szCs w:val="24"/>
              </w:rPr>
            </w:pPr>
          </w:p>
        </w:tc>
      </w:tr>
      <w:tr w:rsidR="000644E5" w:rsidTr="00B344AF">
        <w:tc>
          <w:tcPr>
            <w:tcW w:w="1418" w:type="dxa"/>
            <w:vMerge/>
          </w:tcPr>
          <w:p w:rsidR="000644E5" w:rsidRPr="000644E5" w:rsidRDefault="000644E5" w:rsidP="000644E5">
            <w:pPr>
              <w:pStyle w:val="a4"/>
              <w:jc w:val="both"/>
              <w:rPr>
                <w:rFonts w:ascii="Times New Roman" w:hAnsi="Times New Roman" w:cs="Times New Roman"/>
                <w:sz w:val="18"/>
                <w:szCs w:val="18"/>
              </w:rPr>
            </w:pPr>
          </w:p>
        </w:tc>
        <w:tc>
          <w:tcPr>
            <w:tcW w:w="3119" w:type="dxa"/>
            <w:gridSpan w:val="2"/>
            <w:vMerge w:val="restart"/>
          </w:tcPr>
          <w:p w:rsidR="000644E5" w:rsidRPr="000644E5" w:rsidRDefault="000644E5" w:rsidP="000644E5">
            <w:pPr>
              <w:pStyle w:val="a4"/>
              <w:jc w:val="center"/>
              <w:rPr>
                <w:rFonts w:ascii="Times New Roman" w:hAnsi="Times New Roman" w:cs="Times New Roman"/>
                <w:sz w:val="18"/>
                <w:szCs w:val="18"/>
              </w:rPr>
            </w:pPr>
            <w:r w:rsidRPr="000644E5">
              <w:rPr>
                <w:rFonts w:ascii="Times New Roman" w:hAnsi="Times New Roman" w:cs="Times New Roman"/>
                <w:sz w:val="18"/>
                <w:szCs w:val="18"/>
              </w:rPr>
              <w:t>-</w:t>
            </w:r>
          </w:p>
        </w:tc>
        <w:tc>
          <w:tcPr>
            <w:tcW w:w="1842" w:type="dxa"/>
          </w:tcPr>
          <w:p w:rsidR="000644E5" w:rsidRPr="000644E5" w:rsidRDefault="000644E5" w:rsidP="000644E5">
            <w:pPr>
              <w:pStyle w:val="a4"/>
              <w:jc w:val="both"/>
              <w:rPr>
                <w:rFonts w:ascii="Times New Roman" w:hAnsi="Times New Roman" w:cs="Times New Roman"/>
                <w:sz w:val="18"/>
                <w:szCs w:val="18"/>
              </w:rPr>
            </w:pPr>
            <w:r w:rsidRPr="000644E5">
              <w:rPr>
                <w:rFonts w:ascii="Times New Roman" w:hAnsi="Times New Roman" w:cs="Times New Roman"/>
                <w:sz w:val="18"/>
                <w:szCs w:val="18"/>
              </w:rPr>
              <w:t>j</w:t>
            </w:r>
          </w:p>
        </w:tc>
        <w:tc>
          <w:tcPr>
            <w:tcW w:w="1701" w:type="dxa"/>
          </w:tcPr>
          <w:p w:rsidR="000644E5" w:rsidRPr="000644E5" w:rsidRDefault="000644E5" w:rsidP="002944D9">
            <w:pPr>
              <w:pStyle w:val="a4"/>
              <w:jc w:val="both"/>
              <w:rPr>
                <w:rFonts w:ascii="Times New Roman" w:hAnsi="Times New Roman" w:cs="Times New Roman"/>
                <w:sz w:val="18"/>
                <w:szCs w:val="18"/>
              </w:rPr>
            </w:pPr>
          </w:p>
        </w:tc>
        <w:tc>
          <w:tcPr>
            <w:tcW w:w="1276" w:type="dxa"/>
          </w:tcPr>
          <w:p w:rsidR="000644E5" w:rsidRPr="000644E5" w:rsidRDefault="000644E5" w:rsidP="002944D9">
            <w:pPr>
              <w:pStyle w:val="a4"/>
              <w:jc w:val="both"/>
              <w:rPr>
                <w:rFonts w:ascii="Times New Roman" w:hAnsi="Times New Roman" w:cs="Times New Roman"/>
                <w:sz w:val="18"/>
                <w:szCs w:val="18"/>
              </w:rPr>
            </w:pPr>
          </w:p>
        </w:tc>
        <w:tc>
          <w:tcPr>
            <w:tcW w:w="1701" w:type="dxa"/>
          </w:tcPr>
          <w:p w:rsidR="000644E5" w:rsidRDefault="000644E5" w:rsidP="002944D9">
            <w:pPr>
              <w:pStyle w:val="a4"/>
              <w:jc w:val="both"/>
              <w:rPr>
                <w:rFonts w:ascii="Times New Roman" w:hAnsi="Times New Roman" w:cs="Times New Roman"/>
                <w:b/>
                <w:sz w:val="24"/>
                <w:szCs w:val="24"/>
              </w:rPr>
            </w:pPr>
          </w:p>
        </w:tc>
      </w:tr>
      <w:tr w:rsidR="000644E5" w:rsidTr="000644E5">
        <w:tc>
          <w:tcPr>
            <w:tcW w:w="1418" w:type="dxa"/>
            <w:vMerge/>
          </w:tcPr>
          <w:p w:rsidR="000644E5" w:rsidRPr="000644E5" w:rsidRDefault="000644E5" w:rsidP="002944D9">
            <w:pPr>
              <w:pStyle w:val="a4"/>
              <w:jc w:val="both"/>
              <w:rPr>
                <w:rFonts w:ascii="Times New Roman" w:hAnsi="Times New Roman" w:cs="Times New Roman"/>
                <w:sz w:val="18"/>
                <w:szCs w:val="18"/>
              </w:rPr>
            </w:pPr>
          </w:p>
        </w:tc>
        <w:tc>
          <w:tcPr>
            <w:tcW w:w="3119" w:type="dxa"/>
            <w:gridSpan w:val="2"/>
            <w:vMerge/>
          </w:tcPr>
          <w:p w:rsidR="000644E5" w:rsidRPr="000644E5" w:rsidRDefault="000644E5" w:rsidP="000644E5">
            <w:pPr>
              <w:pStyle w:val="a4"/>
              <w:jc w:val="center"/>
              <w:rPr>
                <w:rFonts w:ascii="Times New Roman" w:hAnsi="Times New Roman" w:cs="Times New Roman"/>
                <w:sz w:val="18"/>
                <w:szCs w:val="18"/>
              </w:rPr>
            </w:pPr>
          </w:p>
        </w:tc>
        <w:tc>
          <w:tcPr>
            <w:tcW w:w="1842" w:type="dxa"/>
          </w:tcPr>
          <w:p w:rsidR="000644E5" w:rsidRPr="000644E5" w:rsidRDefault="000644E5" w:rsidP="000644E5">
            <w:pPr>
              <w:pStyle w:val="a4"/>
              <w:jc w:val="both"/>
              <w:rPr>
                <w:rFonts w:ascii="Times New Roman" w:hAnsi="Times New Roman" w:cs="Times New Roman"/>
                <w:sz w:val="18"/>
                <w:szCs w:val="18"/>
              </w:rPr>
            </w:pPr>
            <w:r w:rsidRPr="000644E5">
              <w:rPr>
                <w:rFonts w:ascii="Times New Roman" w:hAnsi="Times New Roman" w:cs="Times New Roman"/>
                <w:sz w:val="18"/>
                <w:szCs w:val="18"/>
              </w:rPr>
              <w:t>зона первых больших</w:t>
            </w:r>
          </w:p>
          <w:p w:rsidR="000644E5" w:rsidRPr="000644E5" w:rsidRDefault="000644E5" w:rsidP="000644E5">
            <w:pPr>
              <w:pStyle w:val="a4"/>
              <w:jc w:val="both"/>
              <w:rPr>
                <w:rFonts w:ascii="Times New Roman" w:hAnsi="Times New Roman" w:cs="Times New Roman"/>
                <w:sz w:val="18"/>
                <w:szCs w:val="18"/>
              </w:rPr>
            </w:pPr>
            <w:r w:rsidRPr="000644E5">
              <w:rPr>
                <w:rFonts w:ascii="Times New Roman" w:hAnsi="Times New Roman" w:cs="Times New Roman"/>
                <w:sz w:val="18"/>
                <w:szCs w:val="18"/>
              </w:rPr>
              <w:t>успехов (выполнение</w:t>
            </w:r>
          </w:p>
          <w:p w:rsidR="000644E5" w:rsidRPr="000644E5" w:rsidRDefault="000644E5" w:rsidP="000644E5">
            <w:pPr>
              <w:pStyle w:val="a4"/>
              <w:jc w:val="both"/>
              <w:rPr>
                <w:rFonts w:ascii="Times New Roman" w:hAnsi="Times New Roman" w:cs="Times New Roman"/>
                <w:sz w:val="18"/>
                <w:szCs w:val="18"/>
              </w:rPr>
            </w:pPr>
            <w:r w:rsidRPr="000644E5">
              <w:rPr>
                <w:rFonts w:ascii="Times New Roman" w:hAnsi="Times New Roman" w:cs="Times New Roman"/>
                <w:sz w:val="18"/>
                <w:szCs w:val="18"/>
              </w:rPr>
              <w:t>норматива мастера</w:t>
            </w:r>
          </w:p>
          <w:p w:rsidR="000644E5" w:rsidRPr="000644E5" w:rsidRDefault="000644E5" w:rsidP="000644E5">
            <w:pPr>
              <w:pStyle w:val="a4"/>
              <w:jc w:val="both"/>
              <w:rPr>
                <w:rFonts w:ascii="Times New Roman" w:hAnsi="Times New Roman" w:cs="Times New Roman"/>
                <w:sz w:val="18"/>
                <w:szCs w:val="18"/>
              </w:rPr>
            </w:pPr>
            <w:r w:rsidRPr="000644E5">
              <w:rPr>
                <w:rFonts w:ascii="Times New Roman" w:hAnsi="Times New Roman" w:cs="Times New Roman"/>
                <w:sz w:val="18"/>
                <w:szCs w:val="18"/>
              </w:rPr>
              <w:t>спорта и кандидата в</w:t>
            </w:r>
          </w:p>
          <w:p w:rsidR="000644E5" w:rsidRPr="000644E5" w:rsidRDefault="000644E5" w:rsidP="000644E5">
            <w:pPr>
              <w:pStyle w:val="a4"/>
              <w:jc w:val="both"/>
              <w:rPr>
                <w:rFonts w:ascii="Times New Roman" w:hAnsi="Times New Roman" w:cs="Times New Roman"/>
                <w:sz w:val="18"/>
                <w:szCs w:val="18"/>
              </w:rPr>
            </w:pPr>
            <w:r w:rsidRPr="000644E5">
              <w:rPr>
                <w:rFonts w:ascii="Times New Roman" w:hAnsi="Times New Roman" w:cs="Times New Roman"/>
                <w:sz w:val="18"/>
                <w:szCs w:val="18"/>
              </w:rPr>
              <w:t>мастера спорта)</w:t>
            </w:r>
          </w:p>
        </w:tc>
        <w:tc>
          <w:tcPr>
            <w:tcW w:w="1701" w:type="dxa"/>
          </w:tcPr>
          <w:p w:rsidR="000644E5" w:rsidRPr="000644E5" w:rsidRDefault="000644E5" w:rsidP="000644E5">
            <w:pPr>
              <w:pStyle w:val="a4"/>
              <w:jc w:val="both"/>
              <w:rPr>
                <w:rFonts w:ascii="Times New Roman" w:hAnsi="Times New Roman" w:cs="Times New Roman"/>
                <w:sz w:val="18"/>
                <w:szCs w:val="18"/>
              </w:rPr>
            </w:pPr>
            <w:r w:rsidRPr="000644E5">
              <w:rPr>
                <w:rFonts w:ascii="Times New Roman" w:hAnsi="Times New Roman" w:cs="Times New Roman"/>
                <w:sz w:val="18"/>
                <w:szCs w:val="18"/>
              </w:rPr>
              <w:t>зона достижения</w:t>
            </w:r>
          </w:p>
          <w:p w:rsidR="000644E5" w:rsidRPr="000644E5" w:rsidRDefault="000644E5" w:rsidP="000644E5">
            <w:pPr>
              <w:pStyle w:val="a4"/>
              <w:jc w:val="both"/>
              <w:rPr>
                <w:rFonts w:ascii="Times New Roman" w:hAnsi="Times New Roman" w:cs="Times New Roman"/>
                <w:sz w:val="18"/>
                <w:szCs w:val="18"/>
              </w:rPr>
            </w:pPr>
            <w:r w:rsidRPr="000644E5">
              <w:rPr>
                <w:rFonts w:ascii="Times New Roman" w:hAnsi="Times New Roman" w:cs="Times New Roman"/>
                <w:sz w:val="18"/>
                <w:szCs w:val="18"/>
              </w:rPr>
              <w:t>максимальных</w:t>
            </w:r>
          </w:p>
          <w:p w:rsidR="000644E5" w:rsidRPr="000644E5" w:rsidRDefault="000644E5" w:rsidP="000644E5">
            <w:pPr>
              <w:pStyle w:val="a4"/>
              <w:jc w:val="both"/>
              <w:rPr>
                <w:rFonts w:ascii="Times New Roman" w:hAnsi="Times New Roman" w:cs="Times New Roman"/>
                <w:sz w:val="18"/>
                <w:szCs w:val="18"/>
              </w:rPr>
            </w:pPr>
            <w:r w:rsidRPr="000644E5">
              <w:rPr>
                <w:rFonts w:ascii="Times New Roman" w:hAnsi="Times New Roman" w:cs="Times New Roman"/>
                <w:sz w:val="18"/>
                <w:szCs w:val="18"/>
              </w:rPr>
              <w:t>возможностей</w:t>
            </w:r>
          </w:p>
          <w:p w:rsidR="000644E5" w:rsidRPr="000644E5" w:rsidRDefault="000644E5" w:rsidP="000644E5">
            <w:pPr>
              <w:pStyle w:val="a4"/>
              <w:jc w:val="both"/>
              <w:rPr>
                <w:rFonts w:ascii="Times New Roman" w:hAnsi="Times New Roman" w:cs="Times New Roman"/>
                <w:sz w:val="18"/>
                <w:szCs w:val="18"/>
              </w:rPr>
            </w:pPr>
            <w:r w:rsidRPr="000644E5">
              <w:rPr>
                <w:rFonts w:ascii="Times New Roman" w:hAnsi="Times New Roman" w:cs="Times New Roman"/>
                <w:sz w:val="18"/>
                <w:szCs w:val="18"/>
              </w:rPr>
              <w:t>(выполнение</w:t>
            </w:r>
          </w:p>
          <w:p w:rsidR="000644E5" w:rsidRPr="000644E5" w:rsidRDefault="000644E5" w:rsidP="000644E5">
            <w:pPr>
              <w:pStyle w:val="a4"/>
              <w:jc w:val="both"/>
              <w:rPr>
                <w:rFonts w:ascii="Times New Roman" w:hAnsi="Times New Roman" w:cs="Times New Roman"/>
                <w:sz w:val="18"/>
                <w:szCs w:val="18"/>
              </w:rPr>
            </w:pPr>
            <w:r w:rsidRPr="000644E5">
              <w:rPr>
                <w:rFonts w:ascii="Times New Roman" w:hAnsi="Times New Roman" w:cs="Times New Roman"/>
                <w:sz w:val="18"/>
                <w:szCs w:val="18"/>
              </w:rPr>
              <w:t>нормативов МСМК)</w:t>
            </w:r>
          </w:p>
        </w:tc>
        <w:tc>
          <w:tcPr>
            <w:tcW w:w="1276" w:type="dxa"/>
          </w:tcPr>
          <w:p w:rsidR="000644E5" w:rsidRPr="000644E5" w:rsidRDefault="000644E5" w:rsidP="000644E5">
            <w:pPr>
              <w:pStyle w:val="a4"/>
              <w:jc w:val="both"/>
              <w:rPr>
                <w:rFonts w:ascii="Times New Roman" w:hAnsi="Times New Roman" w:cs="Times New Roman"/>
                <w:sz w:val="18"/>
                <w:szCs w:val="18"/>
              </w:rPr>
            </w:pPr>
            <w:r w:rsidRPr="000644E5">
              <w:rPr>
                <w:rFonts w:ascii="Times New Roman" w:hAnsi="Times New Roman" w:cs="Times New Roman"/>
                <w:sz w:val="18"/>
                <w:szCs w:val="18"/>
              </w:rPr>
              <w:t>зона</w:t>
            </w:r>
          </w:p>
          <w:p w:rsidR="000644E5" w:rsidRPr="000644E5" w:rsidRDefault="000644E5" w:rsidP="000644E5">
            <w:pPr>
              <w:pStyle w:val="a4"/>
              <w:jc w:val="both"/>
              <w:rPr>
                <w:rFonts w:ascii="Times New Roman" w:hAnsi="Times New Roman" w:cs="Times New Roman"/>
                <w:sz w:val="18"/>
                <w:szCs w:val="18"/>
              </w:rPr>
            </w:pPr>
            <w:r w:rsidRPr="000644E5">
              <w:rPr>
                <w:rFonts w:ascii="Times New Roman" w:hAnsi="Times New Roman" w:cs="Times New Roman"/>
                <w:sz w:val="18"/>
                <w:szCs w:val="18"/>
              </w:rPr>
              <w:t>поддержания</w:t>
            </w:r>
          </w:p>
          <w:p w:rsidR="000644E5" w:rsidRPr="000644E5" w:rsidRDefault="000644E5" w:rsidP="000644E5">
            <w:pPr>
              <w:pStyle w:val="a4"/>
              <w:jc w:val="both"/>
              <w:rPr>
                <w:rFonts w:ascii="Times New Roman" w:hAnsi="Times New Roman" w:cs="Times New Roman"/>
                <w:sz w:val="18"/>
                <w:szCs w:val="18"/>
              </w:rPr>
            </w:pPr>
            <w:r w:rsidRPr="000644E5">
              <w:rPr>
                <w:rFonts w:ascii="Times New Roman" w:hAnsi="Times New Roman" w:cs="Times New Roman"/>
                <w:sz w:val="18"/>
                <w:szCs w:val="18"/>
              </w:rPr>
              <w:t>высоких</w:t>
            </w:r>
          </w:p>
          <w:p w:rsidR="000644E5" w:rsidRPr="000644E5" w:rsidRDefault="000644E5" w:rsidP="000644E5">
            <w:pPr>
              <w:pStyle w:val="a4"/>
              <w:jc w:val="both"/>
              <w:rPr>
                <w:rFonts w:ascii="Times New Roman" w:hAnsi="Times New Roman" w:cs="Times New Roman"/>
                <w:sz w:val="18"/>
                <w:szCs w:val="18"/>
              </w:rPr>
            </w:pPr>
            <w:r w:rsidRPr="000644E5">
              <w:rPr>
                <w:rFonts w:ascii="Times New Roman" w:hAnsi="Times New Roman" w:cs="Times New Roman"/>
                <w:sz w:val="18"/>
                <w:szCs w:val="18"/>
              </w:rPr>
              <w:t>результатов</w:t>
            </w:r>
          </w:p>
        </w:tc>
        <w:tc>
          <w:tcPr>
            <w:tcW w:w="1701" w:type="dxa"/>
          </w:tcPr>
          <w:p w:rsidR="000644E5" w:rsidRDefault="000644E5" w:rsidP="002944D9">
            <w:pPr>
              <w:pStyle w:val="a4"/>
              <w:jc w:val="both"/>
              <w:rPr>
                <w:rFonts w:ascii="Times New Roman" w:hAnsi="Times New Roman" w:cs="Times New Roman"/>
                <w:b/>
                <w:sz w:val="24"/>
                <w:szCs w:val="24"/>
              </w:rPr>
            </w:pPr>
          </w:p>
        </w:tc>
      </w:tr>
    </w:tbl>
    <w:p w:rsidR="002944D9" w:rsidRPr="002944D9" w:rsidRDefault="002944D9" w:rsidP="002944D9">
      <w:pPr>
        <w:pStyle w:val="a4"/>
        <w:ind w:firstLine="567"/>
        <w:jc w:val="both"/>
        <w:rPr>
          <w:rFonts w:ascii="Times New Roman" w:hAnsi="Times New Roman" w:cs="Times New Roman"/>
          <w:b/>
          <w:sz w:val="24"/>
          <w:szCs w:val="24"/>
        </w:rPr>
      </w:pPr>
    </w:p>
    <w:sectPr w:rsidR="002944D9" w:rsidRPr="002944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FEA"/>
    <w:rsid w:val="000644E5"/>
    <w:rsid w:val="001B3846"/>
    <w:rsid w:val="002944D9"/>
    <w:rsid w:val="00315149"/>
    <w:rsid w:val="00321382"/>
    <w:rsid w:val="005437C7"/>
    <w:rsid w:val="006139D5"/>
    <w:rsid w:val="00665FEA"/>
    <w:rsid w:val="00FE20B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BAE56-17B9-4103-ADE7-D5E33CD7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3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944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9</Pages>
  <Words>3725</Words>
  <Characters>21235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6</cp:revision>
  <dcterms:created xsi:type="dcterms:W3CDTF">2022-10-01T15:49:00Z</dcterms:created>
  <dcterms:modified xsi:type="dcterms:W3CDTF">2022-10-01T17:28:00Z</dcterms:modified>
</cp:coreProperties>
</file>